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ind w:left="2124" w:hanging="2304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2857500" cy="2124075"/>
            <wp:effectExtent l="0" t="0" r="0" b="9525"/>
            <wp:docPr id="1" name="Рисунок 1" descr="http://cdk.edusite.ru/images/sovempvty_roditelya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k.edusite.ru/images/sovempvty_roditelyam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ind w:left="2124" w:hanging="2304"/>
        <w:jc w:val="center"/>
        <w:rPr>
          <w:rFonts w:ascii="Comic Sans MS" w:hAnsi="Comic Sans MS"/>
          <w:color w:val="000000"/>
          <w:sz w:val="20"/>
          <w:szCs w:val="20"/>
        </w:rPr>
      </w:pPr>
      <w:bookmarkStart w:id="0" w:name="_GoBack"/>
      <w:r>
        <w:rPr>
          <w:rFonts w:ascii="Comic Sans MS" w:hAnsi="Comic Sans MS"/>
          <w:b/>
          <w:bCs/>
          <w:i/>
          <w:iCs/>
          <w:color w:val="000000"/>
          <w:sz w:val="36"/>
          <w:szCs w:val="36"/>
        </w:rPr>
        <w:t>«Главное во взаимоотношениях – взаимопонимание»</w:t>
      </w:r>
    </w:p>
    <w:bookmarkEnd w:id="0"/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1. В подростковом возрасте дети начинают оценивать жизнь своих родителей. Подростки, особенно девочки, обсуждают поведение, поступки, внешний вид мам и пап, учителей, знакомых. И постоянно сравнивают. В какой-то момент результат этого сопоставления скажется на ваших 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 xml:space="preserve">2. Главное в ваших взаимоотношениях с ребенком – взаимопонимание. Чтобы его установить, вы должны проявлять инициативу и не таить обид. Не следует как идти на поводу у сиюминутных желаний ребенка, так и всегда противиться им. Но если вы не можете или не считаете нужным выполнить желание сына или дочери, нужно объяснить – почему. И вообще, 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 и не бояться насмешки или пренебрежения. 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причина неудач или успехов. Я могу добиться многого и </w:t>
      </w:r>
      <w:proofErr w:type="gramStart"/>
      <w:r>
        <w:rPr>
          <w:rFonts w:ascii="Comic Sans MS" w:hAnsi="Comic Sans MS"/>
          <w:color w:val="000000"/>
          <w:sz w:val="20"/>
          <w:szCs w:val="20"/>
        </w:rPr>
        <w:t>все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изменить</w:t>
      </w:r>
      <w:proofErr w:type="gramEnd"/>
      <w:r>
        <w:rPr>
          <w:rFonts w:ascii="Comic Sans MS" w:hAnsi="Comic Sans MS"/>
          <w:color w:val="000000"/>
          <w:sz w:val="20"/>
          <w:szCs w:val="20"/>
        </w:rPr>
        <w:t>, если изменю себя».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 xml:space="preserve">3. Удивляйте – запомнится! Тот, кто производит неожиданное и сильное впечатление, становится интересным и авторитетным. Что привлекает ребенка во взрослом? Сила – но не насилие. Знания – вспомните, например, извечные «почему?» у малышей. На какую их долю вы сумели понятно и полно ответить? Ум – именно в подростковом возрасте появляется возможность его оценить. Умения – папа умеет кататься на лыжах, чинить телевизор, водить машину... </w:t>
      </w:r>
      <w:proofErr w:type="gramStart"/>
      <w:r>
        <w:rPr>
          <w:rFonts w:ascii="Comic Sans MS" w:hAnsi="Comic Sans MS"/>
          <w:color w:val="000000"/>
          <w:sz w:val="20"/>
          <w:szCs w:val="20"/>
        </w:rPr>
        <w:t>А</w:t>
      </w:r>
      <w:proofErr w:type="gramEnd"/>
      <w:r>
        <w:rPr>
          <w:rFonts w:ascii="Comic Sans MS" w:hAnsi="Comic Sans MS"/>
          <w:color w:val="000000"/>
          <w:sz w:val="20"/>
          <w:szCs w:val="20"/>
        </w:rPr>
        <w:t xml:space="preserve"> мама рисует, готовит вкусные пирожки, рассказывает сказки... Внешний вид – его в большей мере ценят девочки. 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lastRenderedPageBreak/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4. Вы хотите, чтобы ваш ребенок был крепким и здоровым? Тогда научитесь сами и научите его основам знаний о своем организме, о способах сохранения и укрепления здоровья. Это вовсе не означает, что вы должны освоить арсенал врача и назначение различных лекарств. Лекарства – это лишь «скорая помощь» в тех случаях, когда организм не справляется сам. Еще Тиссо утверждал: «Движение как таковое может по своему действию заменить все лекарства, но все лечебные средства мира не в состоянии заменить действие движения». Главное – научить организм справляться с нагрузками, прежде всего физическими, потому что они тренируют не только мышцы, но и все жизненно важные системы. Это труд немалый и регулярный, но за то и дается человеку «чувство мышечной радости», как назвал это ощущение почти сто лет назад великий врач и педагог П.Ф. Лесгафт. Конечно, физические и любые другие нагрузки должны соответствовать возрастным возможностям ребенка.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 И совершенно необходимо, чтобы ребенок понимал: счастья без здоровья не бывает.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5. Сколько времени в неделю вы проводите со своими детьми? По данным социологических опросов, большинство взрослых в среднем посвящают детям не более 1,5 часа в неделю! И как сюда втиснуть разговоры по душам, походы в театр и на природу, чтение книг и другие общие дела? Конечно, это не вина, а беда большинства родителей, которые вынуждены проводить на работе весь день, чтобы наполнить бюджет семьи. Но дети не должны быть предоставлены сами себе. Хорошо, если есть бабушки и дедушки, способные взять на себя часть проблем воспитания. А если их нет? 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6. Берегите здоровье ребенка и свое, научитесь вместе с ним заниматься спортом, выезжать на отдых, ходить в походы. 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 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не пропустите момент, пока это ребенку интересно.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всё – помощника лишились навсегда.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7. Желание взрослых избежать разговоров с детьми на некоторые темы приучает их к мысли, что эти темы запретны. Уклончивая или искаженная информация вызывает у детей необоснованную тревогу. И, в то же время, не надо давать детям ту информацию, о которой они не спрашивают, с которой пока не могут справиться эмоционально, которую не готовы осмыслить. Лучший вариант – дать простые и прямые ответы на вопросы детей.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 xml:space="preserve">Так что и самим родителям надо всесторонне развиваться – не только в области своей специальности, но и в </w:t>
      </w:r>
      <w:r>
        <w:rPr>
          <w:rFonts w:ascii="Comic Sans MS" w:hAnsi="Comic Sans MS"/>
          <w:color w:val="000000"/>
          <w:sz w:val="20"/>
          <w:szCs w:val="20"/>
        </w:rPr>
        <w:lastRenderedPageBreak/>
        <w:t>области политики, искусства, общей культуры, чтобы быть для детей примером нравственности, носителем человеческих достоинств и ценностей.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8. 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самым,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состоит, прежде всего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9. Если вы уже успели наделать ошибок в воспитании, вам будет труднее, чем в начале пути. Но если в своем воспитаннике вы выявите хотя бы капельку хорошего, и будете затем опираться на это хорошее в процессе воспитания, то получите ключ к его душе и достигнете хороших результатов.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Такие простые и емкие советы воспитателям можно встретить в старинных педагогических руководствах. Мудрые педагоги настойчиво ищут даже в плохо воспитанном человеке те положительные качества, опираясь на которые можно добиться устойчивых успехов в формировании всех других.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       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Fonts w:ascii="Comic Sans MS" w:hAnsi="Comic Sans MS"/>
          <w:color w:val="000000"/>
          <w:sz w:val="20"/>
          <w:szCs w:val="20"/>
        </w:rPr>
        <w:t>10. 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ребенку. И постарайтесь не повторять этой ошибки снова. Доверие потерять легко, а восстанавливать его долго и трудно.</w:t>
      </w:r>
    </w:p>
    <w:p w:rsidR="00022537" w:rsidRDefault="00022537" w:rsidP="00022537">
      <w:pPr>
        <w:pStyle w:val="a3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2239B8" w:rsidRDefault="00022537">
      <w:r>
        <w:t>м</w:t>
      </w:r>
    </w:p>
    <w:sectPr w:rsidR="0022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97"/>
    <w:rsid w:val="00022537"/>
    <w:rsid w:val="00082BBC"/>
    <w:rsid w:val="00202397"/>
    <w:rsid w:val="008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2FA12-3BAC-4D83-8A01-7FB74246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2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1294</Words>
  <Characters>7380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2016-11-27T14:29:00Z</dcterms:created>
  <dcterms:modified xsi:type="dcterms:W3CDTF">2016-11-27T14:30:00Z</dcterms:modified>
</cp:coreProperties>
</file>