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725E5D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Телефоны горячих линий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государственного контроля в сфере образования  </w:t>
      </w:r>
      <w:r w:rsidR="00854850" w:rsidRPr="00725E5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Семейное  насилие</w:t>
      </w:r>
      <w:proofErr w:type="gram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.</w:t>
      </w:r>
      <w:proofErr w:type="gramEnd"/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hyperlink r:id="rId6" w:history="1">
        <w:r w:rsidRPr="00725E5D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Телефоны доверия </w:t>
        </w:r>
      </w:hyperlink>
    </w:p>
    <w:p w:rsidR="00725E5D" w:rsidRPr="00725E5D" w:rsidRDefault="00725E5D" w:rsidP="00301FB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Телефоны «горячих линий»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Рособрнадзор</w:t>
      </w:r>
      <w:proofErr w:type="spellEnd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открыл «горячую линию» по вопросам ЕГЭ-2015 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связи с подготовкой к проведению единого государственного экзамена 2015 года Федеральная служба по надзору в сфере образования и науки открывает специальную «горячую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линию»</w:t>
      </w:r>
      <w:proofErr w:type="gram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gram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телефону «горячей линии» участники ЕГЭ, их родители, а также преподаватели могут обращаться к специалистам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Рособрнадзора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вопросами, касающимися разных аспектов экзамена: процедуры, оформления заданий, организационных требований и т.д. Кроме того, пользователи могут сообщить и о нарушениях на экзамене. Вопросы можно задать по телефону +7 (495) 984-89-19 с понедельника по пятницу с 09:00 до 17:00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мск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hyperlink r:id="rId7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http://www.ege.edu.ru/ru/main/news/index.php?id_4=19596</w:t>
        </w:r>
      </w:hyperlink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        Телефоны "горячей линии" ЕГЭ и ОГЭ в Свердловской области.  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Телефоны «горячей линии» работают в будни с 9.00 — 17.00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8-950-64-770-93 Бобина Наталия Валерьевна,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8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bobina@irro.ru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8-950-64-761-12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Нелюбина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Людмила Михайловна,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9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coi.ekb@mail.ru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8-950-64-799-68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Решеткова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Татьяна Васильевна,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10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coi.2014@irro.ru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8-908-90-816-06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Чурманова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Дарья Андреевна,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11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webege@irro.ru</w:t>
        </w:r>
      </w:hyperlink>
    </w:p>
    <w:p w:rsidR="00725E5D" w:rsidRPr="00725E5D" w:rsidRDefault="00725E5D" w:rsidP="00301FB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"Горячая линия" Министерства по вопросам приёма в 1 классы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Об организации работы «горячей линии» Министерства общего и профессионального образования Свердловской области по вопросам приёма в первые классы общеобразовательных учреждений Свердловской области, подготовки и проведения ЕГЭ в 2015 году 1 февраля, с 09.00 до 17.00, в Министерстве общего и профессионального образования Свердловской области будет работать «горячая линия» по телефону 359-86-73. (начальник отдела общего, дошкольного и дополнительного образования </w:t>
      </w:r>
      <w:proofErr w:type="spell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Соложнин</w:t>
      </w:r>
      <w:proofErr w:type="spellEnd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Анатолий Валентинович)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4351"/>
        <w:gridCol w:w="1705"/>
      </w:tblGrid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Фамилия, имя, отчество сотрудника Министерства общего и профессионального образования Свердловской области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Рабочий телефон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Деникаева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Валериановна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начальника отдела общего, дошкольного и дополнительного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371-01-84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Архипова Мария Павловна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371-01-84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Бебенина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 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 правового обеспечения системы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371-15-05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Сабирянова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 отдела правового обеспечения системы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371-15-05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Петрушина Ирина Юрьевна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 аттестации и работы с педагогическими кадрами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Информационная поддержка ЕГЭ 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Сайт информационной поддержки ЕГЭ в Свердловской области </w:t>
      </w:r>
      <w:hyperlink r:id="rId12" w:history="1">
        <w:r w:rsidRPr="00725E5D">
          <w:rPr>
            <w:rFonts w:ascii="Times New Roman" w:eastAsia="Times New Roman" w:hAnsi="Times New Roman" w:cs="Times New Roman"/>
            <w:color w:val="0069A9"/>
            <w:sz w:val="21"/>
            <w:szCs w:val="21"/>
            <w:u w:val="single"/>
            <w:lang w:eastAsia="ru-RU"/>
          </w:rPr>
          <w:t>ege.midural.ru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Контакты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4478"/>
      </w:tblGrid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 ЦОИ субъекта Российской Федерации, включая почтовый индекс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620066, г. Екатеринбург, ул.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Академическая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Фактический адрес ЦОИ субъекта Российской Федерации, включая почтовый индекс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620066, г. Екатеринбург, ул.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Академическая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Организационно-правовая форма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Структурное подразделение ГБОУ ДПО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«Институт развития образования»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Адрес WWW –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ege.midural.ru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Телефоны горячей линии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8-950-64-761-12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8-950-64-799-68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8-908-90-816-06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Телефоны «горячей линии» работают в будние дни с 9.00 — 17.00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с(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ы)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Стрижаченко Юлия Анатольевна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 (доп. 167)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strig@irro.ru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Матлашевский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н(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вопросам программно-технического обеспечения)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8-950-64-770-93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Специалисты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Нелюбина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Людмила Михайловна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Нуриахметова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Ришатовна</w:t>
            </w:r>
            <w:proofErr w:type="spellEnd"/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Чурманова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Дарья Андреевна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 (доп.166)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 по вопросам СДО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8-908-90-816-06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725E5D" w:rsidRPr="00725E5D">
                <w:rPr>
                  <w:rFonts w:ascii="Times New Roman" w:eastAsia="Times New Roman" w:hAnsi="Times New Roman" w:cs="Times New Roman"/>
                  <w:color w:val="0069A9"/>
                  <w:sz w:val="21"/>
                  <w:szCs w:val="21"/>
                  <w:u w:val="single"/>
                  <w:lang w:eastAsia="ru-RU"/>
                </w:rPr>
                <w:t>coi.ekb@mail.ru</w:t>
              </w:r>
            </w:hyperlink>
          </w:p>
        </w:tc>
      </w:tr>
    </w:tbl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640"/>
      </w:tblGrid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Главного управления МВД России по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358-71-61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Главного Управления МЧС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269-78-98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наркологической службы в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345-95-91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07D78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07D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  <w:t>«Телефон доверия» по вопросам противодействия коррупции в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07D78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07D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  <w:t>+7 (343) 260-39-61</w:t>
            </w:r>
            <w:bookmarkStart w:id="0" w:name="_GoBack"/>
            <w:bookmarkEnd w:id="0"/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Центра по профилактике и борьбе со СПИДом и инфекционными заболеваниями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310-00-31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«Электронные приемные» по Свердловской области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«Горячая электронная линия» уполномоченного по правам ребенка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info@svdeti.ru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«Горячая электронная линия» Министерства общего и профессионального образования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hotline@minobraz.ru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Интернет-приёмная Управления Генпрокуратуры РФ в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УрФО</w:t>
            </w:r>
            <w:proofErr w:type="spellEnd"/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6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www.genprok-urfo.ru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Интернет-приёмная ГУ МВД России по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УрФО</w:t>
            </w:r>
            <w:proofErr w:type="spellEnd"/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7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www.mvd-urfo.ru</w:t>
              </w:r>
            </w:hyperlink>
            <w:hyperlink r:id="rId18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pressa@mvd-urfo.ru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Интернет-приёмная ГУВД по Свердловской области, заявление начальнику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9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www.guvdso.ru</w:t>
              </w:r>
            </w:hyperlink>
            <w:hyperlink r:id="rId20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zayavlenia@yandex.ru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Интернет-приёмная Прокуратуры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07D78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21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www.prokurat-so.ru</w:t>
              </w:r>
            </w:hyperlink>
          </w:p>
        </w:tc>
      </w:tr>
    </w:tbl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725E5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​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Центр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кризисных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состояний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детей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и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подростков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тел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89530007771, 8(343)32030694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Вызов экстренных служб с мобильного телефона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Знать телефоны вызова скорой помощи с мобильного телефона действительно вещь жизненно необходимая. Беда может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внезапно. Внезапная болезнь, исчезновение человека, ДТП или несчастный случай. Никогда не знаешь, когда они могут понадобиться. Лучше всего держать их в личной записной книжке или в списке контактов своего телефона. К сожалению, бывают случаи, когда вызов скорой помощи неактуален и существует необходимость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вызова служб с мобильного телефона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того чтобы сделать это, предлагаю вашему вниманию расширенный список телефонов для вызова экстренных служб с МТС, МЕГАФОН, БИЛАЙН, и других операторов сотовой связи. Телефоны вызова этих служб действительны для всех регионов РФ.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экстренных служб с телефонов МТС</w:t>
      </w:r>
    </w:p>
    <w:p w:rsidR="00725E5D" w:rsidRPr="00725E5D" w:rsidRDefault="00725E5D" w:rsidP="00725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пожарной охрана          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полиции        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скорой помощи         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Вызов экстренных служб с сотовых телефонов МЕГАФОН </w:t>
      </w:r>
    </w:p>
    <w:p w:rsidR="00725E5D" w:rsidRPr="00725E5D" w:rsidRDefault="00725E5D" w:rsidP="00725E5D">
      <w:pPr>
        <w:numPr>
          <w:ilvl w:val="0"/>
          <w:numId w:val="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пожарной охраны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аварийной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Вызов экстренных служб с U-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tel</w:t>
      </w:r>
      <w:proofErr w:type="spellEnd"/>
    </w:p>
    <w:p w:rsidR="00725E5D" w:rsidRPr="00725E5D" w:rsidRDefault="00725E5D" w:rsidP="00725E5D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пожарной и спасателей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Вызов с телефонов Билайн </w:t>
      </w:r>
    </w:p>
    <w:p w:rsidR="00725E5D" w:rsidRPr="00725E5D" w:rsidRDefault="00725E5D" w:rsidP="00725E5D">
      <w:pPr>
        <w:numPr>
          <w:ilvl w:val="0"/>
          <w:numId w:val="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медицинской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Вызов с Мотив</w:t>
      </w:r>
    </w:p>
    <w:p w:rsidR="00725E5D" w:rsidRPr="00725E5D" w:rsidRDefault="00725E5D" w:rsidP="00725E5D">
      <w:pPr>
        <w:numPr>
          <w:ilvl w:val="0"/>
          <w:numId w:val="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аварийной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Скай-Линк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25E5D" w:rsidRPr="00725E5D" w:rsidRDefault="00725E5D" w:rsidP="00725E5D">
      <w:pPr>
        <w:numPr>
          <w:ilvl w:val="0"/>
          <w:numId w:val="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Скорая помощь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Служба газа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Службы городской экстренной помощи:</w:t>
      </w:r>
    </w:p>
    <w:p w:rsidR="00725E5D" w:rsidRPr="00725E5D" w:rsidRDefault="00725E5D" w:rsidP="00725E5D">
      <w:pPr>
        <w:numPr>
          <w:ilvl w:val="0"/>
          <w:numId w:val="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Пожарная охрана и спасатели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Скорая помощь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Газовая аварийная служба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Вызов с номера 112 возможен: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денежных средств на вашем счету;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заблокированной SIM-карте;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SIM-карты телефона.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является бесплатным и возможен при заблокированной SIM-карте, и даже при отсутствии SIM-карты в аппарате мобильного телефона.</w:t>
      </w:r>
      <w:proofErr w:type="gramEnd"/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телефонный номер службы спасения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911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201" w:rsidRDefault="00495201"/>
    <w:sectPr w:rsidR="004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1D4"/>
    <w:multiLevelType w:val="multilevel"/>
    <w:tmpl w:val="05B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07E5"/>
    <w:multiLevelType w:val="multilevel"/>
    <w:tmpl w:val="F7F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4755C"/>
    <w:multiLevelType w:val="multilevel"/>
    <w:tmpl w:val="460A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87EED"/>
    <w:multiLevelType w:val="multilevel"/>
    <w:tmpl w:val="5C9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C1EAB"/>
    <w:multiLevelType w:val="multilevel"/>
    <w:tmpl w:val="76E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F26CA"/>
    <w:multiLevelType w:val="multilevel"/>
    <w:tmpl w:val="BEF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921BD"/>
    <w:multiLevelType w:val="multilevel"/>
    <w:tmpl w:val="1C7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8E"/>
    <w:rsid w:val="002E6D8E"/>
    <w:rsid w:val="00301FB5"/>
    <w:rsid w:val="00495201"/>
    <w:rsid w:val="00707D78"/>
    <w:rsid w:val="00725E5D"/>
    <w:rsid w:val="00854850"/>
    <w:rsid w:val="00C0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5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E5D"/>
    <w:rPr>
      <w:b/>
      <w:bCs/>
    </w:rPr>
  </w:style>
  <w:style w:type="character" w:customStyle="1" w:styleId="apple-converted-space">
    <w:name w:val="apple-converted-space"/>
    <w:basedOn w:val="a0"/>
    <w:rsid w:val="00725E5D"/>
  </w:style>
  <w:style w:type="character" w:styleId="a5">
    <w:name w:val="Hyperlink"/>
    <w:basedOn w:val="a0"/>
    <w:uiPriority w:val="99"/>
    <w:semiHidden/>
    <w:unhideWhenUsed/>
    <w:rsid w:val="00725E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E5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5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E5D"/>
    <w:rPr>
      <w:b/>
      <w:bCs/>
    </w:rPr>
  </w:style>
  <w:style w:type="character" w:customStyle="1" w:styleId="apple-converted-space">
    <w:name w:val="apple-converted-space"/>
    <w:basedOn w:val="a0"/>
    <w:rsid w:val="00725E5D"/>
  </w:style>
  <w:style w:type="character" w:styleId="a5">
    <w:name w:val="Hyperlink"/>
    <w:basedOn w:val="a0"/>
    <w:uiPriority w:val="99"/>
    <w:semiHidden/>
    <w:unhideWhenUsed/>
    <w:rsid w:val="00725E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E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ina@irro.ru" TargetMode="External"/><Relationship Id="rId13" Type="http://schemas.openxmlformats.org/officeDocument/2006/relationships/hyperlink" Target="mailto:coi.ekb@mail.ru" TargetMode="External"/><Relationship Id="rId18" Type="http://schemas.openxmlformats.org/officeDocument/2006/relationships/hyperlink" Target="mailto:pressa@mvd-urf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kurat-so.ru/" TargetMode="External"/><Relationship Id="rId7" Type="http://schemas.openxmlformats.org/officeDocument/2006/relationships/hyperlink" Target="http://www.ege.edu.ru/ru/main/news/index.php?id_4=19596" TargetMode="External"/><Relationship Id="rId12" Type="http://schemas.openxmlformats.org/officeDocument/2006/relationships/hyperlink" Target="http://ege.midural.ru/" TargetMode="External"/><Relationship Id="rId17" Type="http://schemas.openxmlformats.org/officeDocument/2006/relationships/hyperlink" Target="http://www.mvd-ur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nprok-urfo.ru/" TargetMode="External"/><Relationship Id="rId20" Type="http://schemas.openxmlformats.org/officeDocument/2006/relationships/hyperlink" Target="mailto:zayavleni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duga-umka.ucoz.ru/Mezhina/r-r_s-r-r-s.jpg" TargetMode="External"/><Relationship Id="rId11" Type="http://schemas.openxmlformats.org/officeDocument/2006/relationships/hyperlink" Target="mailto:webege@ir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4223%20=%20'hotline'%20+%20'@';%20addy24223%20=%20addy24223%20+%20'minobraz'%20+%20'.'%20+%20'ru';%20document.write(%20'%3Ca%20'%20+%20path%20+%20'\''%20+%20prefix%20+%20addy24223%20+%20suffix%20+%20'\''%20+%20attribs%20+%20'%3E'%20);%20document.write(%20addy24223%20);%20document.write(%20'%3C\/a%3E'%20);%20//--%3E%20%3C/script%3E%3Cscript%20language='JavaScript'%20type='text/javascript'%3E%20%3C!--%20document.write(%20'%3Cspan%20style=\'display:%20none;\'%3E'%20);%20//--%3E%20%3C/script%3E%D0%94%D0%B0%D0%BD%D0%BD%D1%8B%D0%B9%20%D0%B0%D0%B4%D1%80%D0%B5%D1%81%20e-mail%20%D0%B7%D0%B0%D1%89%D0%B8%D1%89%D0%B5%D0%BD%20%D0%BE%D1%82%20%D1%81%D0%BF%D0%B0%D0%BC-%D0%B1%D0%BE%D1%82%D0%BE%D0%B2,%20%D0%92%D0%B0%D0%BC%20%D0%BD%D0%B5%D0%BE%D0%B1%D1%85%D0%BE%D0%B4%D0%B8%D0%BC%D0%BE%20%D0%B2%D0%BA%D0%BB%D1%8E%D1%87%D0%B8%D1%82%D1%8C%20Javascript%20%D0%B4%D0%BB%D1%8F%20%D0%B5%D0%B3%D0%BE%20%D0%BF%D1%80%D0%BE%D1%81%D0%BC%D0%BE%D1%82%D1%80%D0%B0.%20%3Cscript%20language='JavaScript'%20type='text/javascript'%3E%20%3C!--%20document.write(%20'%3C/'%20);%20document.write(%20'span%3E'%20);%20//--%3E%20%3C/script%3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i.2014@irro.ru" TargetMode="External"/><Relationship Id="rId19" Type="http://schemas.openxmlformats.org/officeDocument/2006/relationships/hyperlink" Target="http://www.guvds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.ekb@mail.ru" TargetMode="External"/><Relationship Id="rId14" Type="http://schemas.openxmlformats.org/officeDocument/2006/relationships/hyperlink" Target="mailto:info@svdet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Homework</dc:creator>
  <cp:lastModifiedBy>1</cp:lastModifiedBy>
  <cp:revision>4</cp:revision>
  <dcterms:created xsi:type="dcterms:W3CDTF">2015-11-18T13:02:00Z</dcterms:created>
  <dcterms:modified xsi:type="dcterms:W3CDTF">2015-11-18T15:01:00Z</dcterms:modified>
</cp:coreProperties>
</file>