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2" w:rsidRDefault="00962A22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КОНЦЕПЦИЯ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преподавания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учебного предмета «Физическая культура» </w:t>
      </w:r>
      <w:r>
        <w:rPr>
          <w:rFonts w:ascii="Times New Roman" w:hAnsi="Times New Roman"/>
          <w:b/>
          <w:sz w:val="28"/>
          <w:szCs w:val="28"/>
        </w:rPr>
        <w:t>в образовательных организациях Российской Федерации, реализующих основные общеобразовательные программы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682" w:rsidRDefault="00962A22">
      <w:pPr>
        <w:pStyle w:val="a8"/>
        <w:widowControl w:val="0"/>
        <w:tabs>
          <w:tab w:val="left" w:pos="426"/>
        </w:tabs>
        <w:autoSpaceDE w:val="0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/>
          <w:bCs/>
          <w:sz w:val="28"/>
          <w:szCs w:val="28"/>
        </w:rPr>
        <w:t>учебного предмета в системе общего образования</w:t>
      </w:r>
    </w:p>
    <w:p w:rsidR="006F1682" w:rsidRDefault="006F1682">
      <w:pPr>
        <w:pStyle w:val="a8"/>
        <w:widowControl w:val="0"/>
        <w:tabs>
          <w:tab w:val="left" w:pos="426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48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Физическая культура является неотъемлемой частью культуры общества,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представляющая собой совокупность ценностей и знаний, создаваемых и используемых</w:t>
      </w:r>
      <w:r>
        <w:rPr>
          <w:rFonts w:ascii="Times New Roman" w:hAnsi="Times New Roman"/>
          <w:color w:val="000000"/>
          <w:sz w:val="28"/>
          <w:szCs w:val="28"/>
        </w:rPr>
        <w:t xml:space="preserve"> в целях физического и интеллектуального развития способност</w:t>
      </w:r>
      <w:r>
        <w:rPr>
          <w:rFonts w:ascii="Times New Roman" w:hAnsi="Times New Roman"/>
          <w:color w:val="000000"/>
          <w:sz w:val="28"/>
          <w:szCs w:val="28"/>
        </w:rPr>
        <w:t>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</w:t>
      </w:r>
    </w:p>
    <w:p w:rsidR="006F1682" w:rsidRDefault="00962A22">
      <w:pPr>
        <w:pStyle w:val="Standard"/>
        <w:spacing w:after="0" w:line="348" w:lineRule="auto"/>
        <w:ind w:firstLine="709"/>
        <w:jc w:val="both"/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 xml:space="preserve">изическое воспитание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образовательных организациях, реализу</w:t>
      </w:r>
      <w:r>
        <w:rPr>
          <w:rFonts w:ascii="Times New Roman" w:hAnsi="Times New Roman"/>
          <w:color w:val="000000"/>
          <w:sz w:val="28"/>
          <w:szCs w:val="28"/>
        </w:rPr>
        <w:t xml:space="preserve">ющих основные общеобразовательные программы (далее – образовательные организации), является универсальным средством формирования разносторонней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и гармонично развитой личности, способной активно использовать ценности физической культуры для укрепления и дл</w:t>
      </w:r>
      <w:r>
        <w:rPr>
          <w:rFonts w:ascii="Times New Roman" w:hAnsi="Times New Roman"/>
          <w:color w:val="000000"/>
          <w:sz w:val="28"/>
          <w:szCs w:val="28"/>
        </w:rPr>
        <w:t>ительного сохранения собственного здоровья, оптимизации трудовой деятельности и организации активного отдыха.</w:t>
      </w:r>
    </w:p>
    <w:p w:rsidR="006F1682" w:rsidRDefault="00962A22">
      <w:pPr>
        <w:pStyle w:val="Standard"/>
        <w:widowControl w:val="0"/>
        <w:autoSpaceDE w:val="0"/>
        <w:spacing w:after="0" w:line="348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предмет «Физическая культура» обладает широкими возможностями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использовании форм, средств и методов обучения, воспитания и оздоровлени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я. </w:t>
      </w:r>
      <w:r w:rsidRPr="0073721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Его содержание направлено на развитие физических качеств, двигательных способностей, совершенствование всех видов физкультурно-спортивной деятельности, формирование культуры здорового образа жизни,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национально – культурных ценностей 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традиций</w:t>
      </w:r>
      <w:r>
        <w:rPr>
          <w:rFonts w:ascii="Times New Roman" w:hAnsi="Times New Roman"/>
          <w:color w:val="000000"/>
          <w:sz w:val="28"/>
          <w:szCs w:val="28"/>
        </w:rPr>
        <w:t>, обеспечение мотивации и потребности к занятиям физической культурой.</w:t>
      </w:r>
    </w:p>
    <w:p w:rsidR="006F1682" w:rsidRDefault="00962A22">
      <w:pPr>
        <w:pStyle w:val="Standard"/>
        <w:widowControl w:val="0"/>
        <w:spacing w:after="0" w:line="348" w:lineRule="auto"/>
        <w:ind w:firstLine="709"/>
        <w:jc w:val="both"/>
      </w:pPr>
      <w:r>
        <w:rPr>
          <w:rStyle w:val="StrongEmphasis"/>
          <w:rFonts w:ascii="Times New Roman" w:hAnsi="Times New Roman"/>
          <w:b w:val="0"/>
          <w:bCs/>
          <w:color w:val="000000"/>
          <w:spacing w:val="-2"/>
          <w:sz w:val="28"/>
          <w:szCs w:val="28"/>
        </w:rPr>
        <w:t>Освоение учебного предмета «Физическая культура» создает условия для развития</w:t>
      </w:r>
      <w:r>
        <w:rPr>
          <w:rStyle w:val="StrongEmphasis"/>
          <w:rFonts w:ascii="Times New Roman" w:hAnsi="Times New Roman"/>
          <w:b w:val="0"/>
          <w:bCs/>
          <w:color w:val="000000"/>
          <w:sz w:val="28"/>
          <w:szCs w:val="28"/>
        </w:rPr>
        <w:t xml:space="preserve"> мотивации обучающихся к занятиям физической культурой и спортом, </w:t>
      </w:r>
      <w:r>
        <w:rPr>
          <w:rFonts w:ascii="Times New Roman" w:hAnsi="Times New Roman"/>
          <w:color w:val="000000"/>
          <w:sz w:val="28"/>
          <w:szCs w:val="28"/>
        </w:rPr>
        <w:t>отражает результаты обучения, включающие положительную динамику личных показателей физического развития, физической подготовленности, физического совершенствования каждого обучающегося. Умен</w:t>
      </w:r>
      <w:r>
        <w:rPr>
          <w:rFonts w:ascii="Times New Roman" w:hAnsi="Times New Roman"/>
          <w:color w:val="000000"/>
          <w:sz w:val="28"/>
          <w:szCs w:val="28"/>
        </w:rPr>
        <w:t xml:space="preserve">ия выполнять технические и тактические действия,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приемы и физические упражнения из различных видов спорта важны для дальнейшего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использования в двигательной, игровой и соревновательной деятельности на 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всей жизни человека.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процессе преподавания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предмета «Физическая культура»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формируется система знаний о физическом совершенствовании человека, приобретается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опыт организации самостоятельных занятий физической культурой с учетом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индивидуальных особенностей и способностей, формируются умения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применять 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физического воспитания для организации учебной, внеурочной и досуговой деятельности.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Физическая культура и здоровый образ жизни подрастающего поколения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залог здоровья нации, основа национальной безопасности.</w:t>
      </w:r>
    </w:p>
    <w:p w:rsidR="006F1682" w:rsidRDefault="006F1682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1682" w:rsidRDefault="00962A22">
      <w:pPr>
        <w:pStyle w:val="a8"/>
        <w:widowControl w:val="0"/>
        <w:autoSpaceDE w:val="0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II. </w:t>
      </w:r>
      <w:r>
        <w:rPr>
          <w:rFonts w:ascii="Times New Roman" w:hAnsi="Times New Roman"/>
          <w:bCs/>
          <w:sz w:val="28"/>
          <w:szCs w:val="28"/>
        </w:rPr>
        <w:t>Проблемы изучения и п</w:t>
      </w:r>
      <w:r>
        <w:rPr>
          <w:rFonts w:ascii="Times New Roman" w:hAnsi="Times New Roman"/>
          <w:bCs/>
          <w:sz w:val="28"/>
          <w:szCs w:val="28"/>
        </w:rPr>
        <w:t>реподавания учебного предмета</w:t>
      </w:r>
    </w:p>
    <w:p w:rsidR="006F1682" w:rsidRDefault="006F1682">
      <w:pPr>
        <w:pStyle w:val="a8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6F1682" w:rsidRDefault="00962A22">
      <w:pPr>
        <w:pStyle w:val="a8"/>
        <w:widowControl w:val="0"/>
        <w:autoSpaceDE w:val="0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Проблемы мотивационного характера</w:t>
      </w:r>
    </w:p>
    <w:p w:rsidR="006F1682" w:rsidRDefault="006F1682">
      <w:pPr>
        <w:pStyle w:val="a8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современных условиях значительное снижение мотивации обучающихся 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учебному предмету «Физическая культура» связано с рядом причин: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несоответствие личностных интересов обучающихся и </w:t>
      </w:r>
      <w:r>
        <w:rPr>
          <w:rFonts w:ascii="Times New Roman" w:hAnsi="Times New Roman"/>
          <w:sz w:val="28"/>
          <w:szCs w:val="28"/>
        </w:rPr>
        <w:t>содержания программ учебного предмета, где виды двигательной деятельности, в большинстве случаев,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удовлетворяют современным запросам молодежи;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несовершенство механизмов, </w:t>
      </w:r>
      <w:r>
        <w:rPr>
          <w:rFonts w:ascii="Times New Roman" w:hAnsi="Times New Roman"/>
          <w:bCs/>
          <w:sz w:val="28"/>
          <w:szCs w:val="28"/>
        </w:rPr>
        <w:t xml:space="preserve">позволяющих формировать у обучающихся навыки самостоятельной учебной деятельности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учетом уровня их физического развития, физической подготовленности, индивидуальных особенностей здоровья и интересов;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неэффективность механизмов использования сетевой формы реализации </w:t>
      </w:r>
      <w:r>
        <w:rPr>
          <w:rFonts w:ascii="Times New Roman" w:hAnsi="Times New Roman"/>
          <w:spacing w:val="-8"/>
          <w:sz w:val="28"/>
          <w:szCs w:val="28"/>
        </w:rPr>
        <w:t xml:space="preserve">образовательных программ общего образования (в том числе во внеурочной </w:t>
      </w:r>
      <w:r>
        <w:rPr>
          <w:rFonts w:ascii="Times New Roman" w:hAnsi="Times New Roman"/>
          <w:spacing w:val="-8"/>
          <w:sz w:val="28"/>
          <w:szCs w:val="28"/>
        </w:rPr>
        <w:t>деятельности) и образовательных программ дополнительного образования, ресурсов физкультурно</w:t>
      </w:r>
      <w:r>
        <w:rPr>
          <w:rFonts w:ascii="Times New Roman" w:hAnsi="Times New Roman"/>
          <w:spacing w:val="-6"/>
          <w:sz w:val="28"/>
          <w:szCs w:val="28"/>
        </w:rPr>
        <w:t>-спортивных и иных организаций для осуществления обучения и воспитания</w:t>
      </w:r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2. Проблемы содержательного характера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«Физическая </w:t>
      </w:r>
      <w:r>
        <w:rPr>
          <w:rFonts w:ascii="Times New Roman" w:hAnsi="Times New Roman"/>
          <w:sz w:val="28"/>
          <w:szCs w:val="28"/>
        </w:rPr>
        <w:t xml:space="preserve">культура» не в полной мере </w:t>
      </w:r>
      <w:r>
        <w:rPr>
          <w:rFonts w:ascii="Times New Roman" w:hAnsi="Times New Roman"/>
          <w:sz w:val="28"/>
          <w:szCs w:val="28"/>
        </w:rPr>
        <w:lastRenderedPageBreak/>
        <w:t>обеспечивает: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преемственность и взаимосвязь уровней образования – дошкольного, начального общего образования, </w:t>
      </w:r>
      <w:r>
        <w:rPr>
          <w:rFonts w:ascii="Times New Roman" w:hAnsi="Times New Roman"/>
          <w:bCs/>
          <w:sz w:val="28"/>
          <w:szCs w:val="28"/>
        </w:rPr>
        <w:t>основного общего и среднего общего образования;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интеграцию и равные возможности для обучающихся в использовании </w:t>
      </w:r>
      <w:r>
        <w:rPr>
          <w:rFonts w:ascii="Times New Roman" w:hAnsi="Times New Roman"/>
          <w:sz w:val="28"/>
          <w:szCs w:val="28"/>
        </w:rPr>
        <w:t>урочных, внеурочных и других форм обучения и средств физической культуры и спорта;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pacing w:val="-4"/>
          <w:sz w:val="28"/>
          <w:szCs w:val="28"/>
        </w:rPr>
        <w:t>системность вариативного, разноуровневого подхода к процессу обучения предмету</w:t>
      </w:r>
      <w:r>
        <w:rPr>
          <w:rFonts w:ascii="Times New Roman" w:hAnsi="Times New Roman"/>
          <w:sz w:val="28"/>
          <w:szCs w:val="28"/>
        </w:rPr>
        <w:t xml:space="preserve"> (с учетом состояния здоровья, физического развития и интересов обучающихся);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</w:t>
      </w:r>
      <w:r>
        <w:rPr>
          <w:rFonts w:ascii="Times New Roman" w:hAnsi="Times New Roman"/>
          <w:sz w:val="28"/>
          <w:szCs w:val="28"/>
        </w:rPr>
        <w:t>бучающихся на уровнях дошкольного и начального общего образования навыков здорового и безопасного образа жизни средствами гимнастики;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pacing w:val="3"/>
          <w:sz w:val="28"/>
          <w:szCs w:val="28"/>
        </w:rPr>
        <w:t>единые подходы к критериям и методикам оценивания успеваемости обучающихся по учебному предмету;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механизмы педагогического</w:t>
      </w:r>
      <w:r>
        <w:rPr>
          <w:rFonts w:ascii="Times New Roman" w:hAnsi="Times New Roman"/>
          <w:sz w:val="28"/>
          <w:szCs w:val="28"/>
        </w:rPr>
        <w:t xml:space="preserve"> и медицинского контроля за занятиями физической культурой;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возможности использования в содержании программ и учебников модулей по традиционным, национальным и новым видам спорта.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3. Проблемы методического характера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методическом обеспечении учебного пр</w:t>
      </w:r>
      <w:r>
        <w:rPr>
          <w:rFonts w:ascii="Times New Roman" w:hAnsi="Times New Roman"/>
          <w:sz w:val="28"/>
          <w:szCs w:val="28"/>
        </w:rPr>
        <w:t>едмета недостаточное внимание уделяется: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созданию современных, научно обоснованных технологий обучения в области физической культуры и спорта;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методикам выявления одаренных детей в области физической культуры;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современным методам и средствам обучения детей</w:t>
      </w:r>
      <w:r>
        <w:rPr>
          <w:rFonts w:ascii="Times New Roman CYR" w:hAnsi="Times New Roman CYR" w:cs="Times New Roman CYR"/>
          <w:sz w:val="28"/>
          <w:szCs w:val="28"/>
        </w:rPr>
        <w:t>, имеющих ограниченные возможности здоровья;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 CYR" w:hAnsi="Times New Roman CYR" w:cs="Times New Roman CYR"/>
          <w:sz w:val="28"/>
          <w:szCs w:val="28"/>
        </w:rPr>
        <w:t>обновлению</w:t>
      </w:r>
      <w:r>
        <w:rPr>
          <w:rFonts w:ascii="Times New Roman" w:hAnsi="Times New Roman"/>
          <w:sz w:val="28"/>
          <w:szCs w:val="28"/>
        </w:rPr>
        <w:t xml:space="preserve"> учебно-методических комплексов и </w:t>
      </w:r>
      <w:r>
        <w:rPr>
          <w:rFonts w:ascii="Times New Roman CYR" w:hAnsi="Times New Roman CYR" w:cs="Times New Roman CYR"/>
          <w:sz w:val="28"/>
          <w:szCs w:val="28"/>
        </w:rPr>
        <w:t>программ мониторинга состояния физической подготовленности обучающихся образовательных организаций с учетом современных</w:t>
      </w:r>
      <w:r>
        <w:rPr>
          <w:rFonts w:ascii="Times New Roman" w:hAnsi="Times New Roman"/>
          <w:sz w:val="28"/>
          <w:szCs w:val="28"/>
        </w:rPr>
        <w:t xml:space="preserve"> технологий;</w:t>
      </w:r>
    </w:p>
    <w:p w:rsidR="006F1682" w:rsidRDefault="00962A22">
      <w:pPr>
        <w:pStyle w:val="Standard"/>
        <w:widowControl w:val="0"/>
        <w:tabs>
          <w:tab w:val="left" w:pos="426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созданию единой федеральной электронной библиотеки (базы) образовательных </w:t>
      </w:r>
      <w:r>
        <w:rPr>
          <w:rFonts w:ascii="Times New Roman" w:hAnsi="Times New Roman"/>
          <w:sz w:val="28"/>
          <w:szCs w:val="28"/>
        </w:rPr>
        <w:lastRenderedPageBreak/>
        <w:t>проектов, програ</w:t>
      </w:r>
      <w:r>
        <w:rPr>
          <w:rFonts w:ascii="Times New Roman" w:hAnsi="Times New Roman"/>
          <w:sz w:val="28"/>
          <w:szCs w:val="28"/>
        </w:rPr>
        <w:t xml:space="preserve">мм и модулей по учебному предмету, внеурочной деятельности </w:t>
      </w:r>
      <w:r>
        <w:rPr>
          <w:rFonts w:ascii="Times New Roman" w:hAnsi="Times New Roman"/>
          <w:bCs/>
          <w:sz w:val="28"/>
          <w:szCs w:val="28"/>
        </w:rPr>
        <w:t>лучших отечественных традиций и успешных мировых практик 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физического воспитания;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 CYR" w:hAnsi="Times New Roman CYR" w:cs="Times New Roman CYR"/>
          <w:sz w:val="28"/>
          <w:szCs w:val="28"/>
        </w:rPr>
        <w:t>развитию образовательных информационных ресурсов для учителей физической культуры;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созданию безопасных ус</w:t>
      </w:r>
      <w:r>
        <w:rPr>
          <w:rFonts w:ascii="Times New Roman" w:hAnsi="Times New Roman"/>
          <w:sz w:val="28"/>
          <w:szCs w:val="28"/>
        </w:rPr>
        <w:t>ловий для проведения урочных и внеурочных форм занятий физкультурно-спортивной направленности;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современному оснащению спортивных залов инвентарем и оборудованием в соответствии с запросами участников образовательных отношений.</w:t>
      </w:r>
    </w:p>
    <w:p w:rsidR="006F1682" w:rsidRDefault="006F1682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682" w:rsidRDefault="00962A22">
      <w:pPr>
        <w:pStyle w:val="a8"/>
        <w:widowControl w:val="0"/>
        <w:autoSpaceDE w:val="0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>Кадровые проблемы</w:t>
      </w:r>
    </w:p>
    <w:p w:rsidR="006F1682" w:rsidRDefault="006F1682">
      <w:pPr>
        <w:pStyle w:val="a8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кадровом обеспечении недостаточное внимание уделяется: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системе подготовки и дополнительного профессионального образования учителей физической культуры, не отвечающей современным требованиям в части формирования их компетенций в соответствии с запросами уча</w:t>
      </w:r>
      <w:r>
        <w:rPr>
          <w:rFonts w:ascii="Times New Roman" w:hAnsi="Times New Roman"/>
          <w:sz w:val="28"/>
          <w:szCs w:val="28"/>
        </w:rPr>
        <w:t>стников образовательных отношений;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процедуре аттестации учителей физической культуры, способствующей их профессиональному росту и выстраиванию индивидуальных образовательных траекторий;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еханизмам межведомственного сотрудничества (образование, спорт, здоро</w:t>
      </w:r>
      <w:r>
        <w:rPr>
          <w:rFonts w:ascii="Times New Roman CYR" w:hAnsi="Times New Roman CYR" w:cs="Times New Roman CYR"/>
          <w:sz w:val="28"/>
          <w:szCs w:val="28"/>
        </w:rPr>
        <w:t>вье, культура) по созданию скоординированных программ повышения квалификации педагогических работников физкультурно-спортивного профиля.</w:t>
      </w:r>
    </w:p>
    <w:p w:rsidR="006F1682" w:rsidRDefault="006F168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682" w:rsidRDefault="00962A22">
      <w:pPr>
        <w:pStyle w:val="a8"/>
        <w:widowControl w:val="0"/>
        <w:autoSpaceDE w:val="0"/>
        <w:spacing w:after="0" w:line="240" w:lineRule="auto"/>
        <w:ind w:left="0"/>
        <w:jc w:val="center"/>
      </w:pPr>
      <w:r>
        <w:rPr>
          <w:rFonts w:ascii="Times New Roman" w:hAnsi="Times New Roman"/>
          <w:bCs/>
          <w:color w:val="000000"/>
          <w:sz w:val="28"/>
          <w:szCs w:val="28"/>
        </w:rPr>
        <w:t>III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>Цель и задачи Концепции</w:t>
      </w:r>
    </w:p>
    <w:p w:rsidR="006F1682" w:rsidRDefault="006F1682">
      <w:pPr>
        <w:pStyle w:val="a8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Целью преподавания учебного предмета «Физическая культура» в образовательных организация</w:t>
      </w:r>
      <w:r>
        <w:rPr>
          <w:rFonts w:ascii="Times New Roman" w:hAnsi="Times New Roman"/>
          <w:color w:val="000000"/>
          <w:sz w:val="28"/>
          <w:szCs w:val="28"/>
        </w:rPr>
        <w:t>х Российской Федерации, реализующих основные общеобразовательные программы (далее – Концепция) является создание условий для обеспечения высокого качества преподавания учебного предмета «Физическая культура»,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повышения его воспитательного и</w:t>
      </w:r>
      <w:r>
        <w:rPr>
          <w:rStyle w:val="1"/>
          <w:i w:val="0"/>
          <w:color w:val="000000"/>
          <w:sz w:val="28"/>
          <w:szCs w:val="28"/>
        </w:rPr>
        <w:t xml:space="preserve"> оздоровительног</w:t>
      </w:r>
      <w:r>
        <w:rPr>
          <w:rStyle w:val="1"/>
          <w:i w:val="0"/>
          <w:color w:val="000000"/>
          <w:sz w:val="28"/>
          <w:szCs w:val="28"/>
        </w:rPr>
        <w:t xml:space="preserve">о потенциала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 образовательных организациях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на основе модернизации системы физического воспитания в соответствии с социальными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запросами общества и перспективными задачами развития Российской Федерации в современном мире.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Задачи Концепции: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модернизация содержания учебного предмета на основе взаимосвязи учебной и внеурочной деятельности, а также дополнительного образования, с учет</w:t>
      </w:r>
      <w:r>
        <w:rPr>
          <w:rFonts w:ascii="Times New Roman" w:hAnsi="Times New Roman"/>
          <w:color w:val="000000"/>
          <w:sz w:val="28"/>
          <w:szCs w:val="28"/>
        </w:rPr>
        <w:t>ом новых методов обучения и воспитания, образовательных технологий;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учебно-методического обеспечения и материально-технического оснащения учебного предмета;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обеспечение условий для приобретения обучающимися базовых умений и навыков,</w:t>
      </w:r>
      <w:r>
        <w:rPr>
          <w:rFonts w:ascii="Times New Roman" w:hAnsi="Times New Roman"/>
          <w:color w:val="000000"/>
          <w:sz w:val="28"/>
          <w:szCs w:val="28"/>
        </w:rPr>
        <w:t xml:space="preserve"> спосо</w:t>
      </w:r>
      <w:r>
        <w:rPr>
          <w:rFonts w:ascii="Times New Roman" w:hAnsi="Times New Roman"/>
          <w:color w:val="000000"/>
          <w:sz w:val="28"/>
          <w:szCs w:val="28"/>
        </w:rPr>
        <w:t>бствующих повышению личных показателей физического развития, физической подготовленности, освоению широкого социального спектра универсальных компетенций, необходимых для выполнения различных видов деятельности, выходящих за рамки физкультурного образовани</w:t>
      </w:r>
      <w:r>
        <w:rPr>
          <w:rFonts w:ascii="Times New Roman" w:hAnsi="Times New Roman"/>
          <w:color w:val="000000"/>
          <w:sz w:val="28"/>
          <w:szCs w:val="28"/>
        </w:rPr>
        <w:t>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расширение базы информационных ресурсов, необходимых для реализации образовательных программ, технологического инструментария деятельности обучающихся и педагогических работников;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кадрового потенциала в сфере физической культуры;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повышение у о</w:t>
      </w:r>
      <w:r>
        <w:rPr>
          <w:rFonts w:ascii="Times New Roman" w:hAnsi="Times New Roman"/>
          <w:color w:val="000000"/>
          <w:sz w:val="28"/>
          <w:szCs w:val="28"/>
        </w:rPr>
        <w:t xml:space="preserve">бучающихся мотивации </w:t>
      </w:r>
      <w:r>
        <w:rPr>
          <w:rFonts w:ascii="Times New Roman" w:hAnsi="Times New Roman"/>
          <w:bCs/>
          <w:color w:val="000000"/>
          <w:sz w:val="28"/>
          <w:szCs w:val="28"/>
        </w:rPr>
        <w:t>к регулярным занятиям физической культурой и формирование навыков здорового образа жизни.</w:t>
      </w:r>
    </w:p>
    <w:p w:rsidR="006F1682" w:rsidRDefault="006F168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IV. Основные направления реализации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Многолетние традиции преподавания физической культуры в образовательных организациях – методические подходы</w:t>
      </w:r>
      <w:r>
        <w:rPr>
          <w:rFonts w:ascii="Times New Roman" w:hAnsi="Times New Roman"/>
          <w:bCs/>
          <w:sz w:val="28"/>
          <w:szCs w:val="28"/>
        </w:rPr>
        <w:t>, учебно-методические комплексы, исторически сложившаяся образовательная, научная, спортивная практика, педагогический опыт физического воспитания – представляют собой важнейший потенциал российской системы общего образования.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Основные направления </w:t>
      </w:r>
      <w:r>
        <w:rPr>
          <w:rFonts w:ascii="Times New Roman" w:hAnsi="Times New Roman"/>
          <w:bCs/>
          <w:sz w:val="28"/>
          <w:szCs w:val="28"/>
        </w:rPr>
        <w:t>реализации Концепции обеспечивают научно-</w:t>
      </w:r>
      <w:r>
        <w:rPr>
          <w:rFonts w:ascii="Times New Roman" w:hAnsi="Times New Roman"/>
          <w:bCs/>
          <w:sz w:val="28"/>
          <w:szCs w:val="28"/>
        </w:rPr>
        <w:lastRenderedPageBreak/>
        <w:t>обоснованный подход в обучении и преподавании учебного предмета, межпредметную интеграцию, единообразие образовательного пространства, преемственность на всех уровнях образования, включая дошкольный, создание систем</w:t>
      </w:r>
      <w:r>
        <w:rPr>
          <w:rFonts w:ascii="Times New Roman" w:hAnsi="Times New Roman"/>
          <w:bCs/>
          <w:sz w:val="28"/>
          <w:szCs w:val="28"/>
        </w:rPr>
        <w:t>ы индексации физического развития и физической подготовленности обучающихся, выявление и поддержку одаренных обучающихся на основе межведомственного взаимодействия, материально-техническое обеспечение и развитие кадрового потенциала.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Обновление содержа</w:t>
      </w:r>
      <w:r>
        <w:rPr>
          <w:rFonts w:ascii="Times New Roman" w:hAnsi="Times New Roman"/>
          <w:bCs/>
          <w:sz w:val="28"/>
          <w:szCs w:val="28"/>
        </w:rPr>
        <w:t>ния и технологий преподавания учебного предмета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Обновление содержания и технологий преподавания учебного предмета определяется исходя из ключевых задач на каждом уровне общего образования.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На уровне дошкольного и начального общего образования у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обучающихс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я следует обеспечить формирование познавательных интересов к занятиям</w:t>
      </w:r>
      <w:r>
        <w:rPr>
          <w:rFonts w:ascii="Times New Roman" w:hAnsi="Times New Roman"/>
          <w:color w:val="000000"/>
          <w:sz w:val="28"/>
          <w:szCs w:val="28"/>
        </w:rPr>
        <w:t xml:space="preserve"> физической культурой, навыков здорового образа жизни как основы физического воспитания. Приоритетами в обучении являются: получение знаний и умений выполнения базовых упражнений средства</w:t>
      </w:r>
      <w:r>
        <w:rPr>
          <w:rFonts w:ascii="Times New Roman" w:hAnsi="Times New Roman"/>
          <w:color w:val="000000"/>
          <w:sz w:val="28"/>
          <w:szCs w:val="28"/>
        </w:rPr>
        <w:t>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</w:t>
      </w:r>
      <w:r>
        <w:rPr>
          <w:rFonts w:ascii="Times New Roman" w:hAnsi="Times New Roman"/>
          <w:color w:val="000000"/>
          <w:sz w:val="28"/>
          <w:szCs w:val="28"/>
        </w:rPr>
        <w:t>олучение эмоционального удовлетворения от выполнения физических упражнений через игровую деятельность.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 уровне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основного общего и среднего общего 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необходимо обеспечить формирование у обучающихся компетенций по осознанному ведению здорового об</w:t>
      </w:r>
      <w:r>
        <w:rPr>
          <w:rFonts w:ascii="Times New Roman" w:hAnsi="Times New Roman"/>
          <w:color w:val="000000"/>
          <w:sz w:val="28"/>
          <w:szCs w:val="28"/>
        </w:rPr>
        <w:t>раза жизни,</w:t>
      </w:r>
      <w:r>
        <w:rPr>
          <w:rStyle w:val="c2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привычки к самостоятельным занятиям по развитию основных физических качеств, </w:t>
      </w:r>
      <w:r>
        <w:rPr>
          <w:rStyle w:val="c23"/>
          <w:rFonts w:ascii="Times New Roman" w:hAnsi="Times New Roman"/>
          <w:color w:val="000000"/>
          <w:sz w:val="28"/>
          <w:szCs w:val="28"/>
        </w:rPr>
        <w:t>профилактике и укреплению здоровья через: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Style w:val="c23"/>
          <w:rFonts w:ascii="Times New Roman" w:hAnsi="Times New Roman"/>
          <w:color w:val="000000"/>
          <w:sz w:val="28"/>
          <w:szCs w:val="28"/>
        </w:rPr>
        <w:t xml:space="preserve">реализацию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образовательных программ на основе традиционных, прикладных и вновь развивающихся видов спорта, </w:t>
      </w:r>
      <w:r>
        <w:rPr>
          <w:rStyle w:val="c23"/>
          <w:rFonts w:ascii="Times New Roman" w:hAnsi="Times New Roman"/>
          <w:color w:val="000000"/>
          <w:sz w:val="28"/>
          <w:szCs w:val="28"/>
        </w:rPr>
        <w:t xml:space="preserve">а также </w:t>
      </w:r>
      <w:r>
        <w:rPr>
          <w:rStyle w:val="c23"/>
          <w:rFonts w:ascii="Times New Roman" w:hAnsi="Times New Roman"/>
          <w:color w:val="000000"/>
          <w:sz w:val="28"/>
          <w:szCs w:val="28"/>
        </w:rPr>
        <w:t>современных оздоровительных систем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Style w:val="c23"/>
          <w:rFonts w:ascii="Times New Roman" w:hAnsi="Times New Roman"/>
          <w:color w:val="000000"/>
          <w:spacing w:val="-6"/>
          <w:sz w:val="28"/>
          <w:szCs w:val="28"/>
        </w:rPr>
        <w:t xml:space="preserve">преподавание уроков с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оздоровительной, общеразвивающей, спортивной </w:t>
      </w:r>
      <w:r>
        <w:rPr>
          <w:rStyle w:val="c23"/>
          <w:rFonts w:ascii="Times New Roman" w:hAnsi="Times New Roman"/>
          <w:color w:val="000000"/>
          <w:spacing w:val="-6"/>
          <w:sz w:val="28"/>
          <w:szCs w:val="28"/>
        </w:rPr>
        <w:t>и практико</w:t>
      </w:r>
      <w:r>
        <w:rPr>
          <w:rStyle w:val="c23"/>
          <w:rFonts w:ascii="Times New Roman" w:hAnsi="Times New Roman"/>
          <w:color w:val="000000"/>
          <w:sz w:val="28"/>
          <w:szCs w:val="28"/>
        </w:rPr>
        <w:t>-ориентированной направленностью;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Style w:val="c23"/>
          <w:rFonts w:ascii="Times New Roman" w:hAnsi="Times New Roman"/>
          <w:color w:val="000000"/>
          <w:sz w:val="28"/>
          <w:szCs w:val="28"/>
        </w:rPr>
        <w:t>участие в деятельности школьных спортивных клубов;</w:t>
      </w:r>
    </w:p>
    <w:p w:rsidR="006F1682" w:rsidRDefault="00962A22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демонстрацию обучающимися полученных компетенций через вып</w:t>
      </w:r>
      <w:r>
        <w:rPr>
          <w:rFonts w:ascii="Times New Roman" w:hAnsi="Times New Roman"/>
          <w:color w:val="000000"/>
          <w:sz w:val="28"/>
          <w:szCs w:val="28"/>
        </w:rPr>
        <w:t>олнение тестов Всероссийских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спортивных соревнований (игр) школьников «Президентские состязания» и нормативов Всероссийского физкультурно-спортивного комплекса «Готов к труду и обороне» (ГТО);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освоение дополнительных общеобразовательных программ в области </w:t>
      </w:r>
      <w:r>
        <w:rPr>
          <w:rFonts w:ascii="Times New Roman" w:hAnsi="Times New Roman"/>
          <w:color w:val="000000"/>
          <w:sz w:val="28"/>
          <w:szCs w:val="28"/>
        </w:rPr>
        <w:t>физической культуры и спорта,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участие в соревновательной деятельности.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целях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обновления содержания и технологий преподавания учебного предмета</w:t>
      </w:r>
      <w:r>
        <w:rPr>
          <w:rFonts w:ascii="Times New Roman" w:hAnsi="Times New Roman"/>
          <w:color w:val="000000"/>
          <w:sz w:val="28"/>
          <w:szCs w:val="28"/>
        </w:rPr>
        <w:t xml:space="preserve"> целесообразно: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усовершенствовать контрольные измерительные материалы для проведения промежуточной аттестации с </w:t>
      </w:r>
      <w:r>
        <w:rPr>
          <w:rFonts w:ascii="Times New Roman" w:hAnsi="Times New Roman"/>
          <w:color w:val="000000"/>
          <w:sz w:val="28"/>
          <w:szCs w:val="28"/>
        </w:rPr>
        <w:t>учетом необходимости тестирования знаний о физической культуре, способах физкультурной деятельности, основных физических качеств в соответствии с уровнем образования;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совершенствовать учебно-методические комплексы по физической культуре, ориентированные на</w:t>
      </w:r>
      <w:r>
        <w:rPr>
          <w:rFonts w:ascii="Times New Roman" w:eastAsia="MS ??" w:hAnsi="Times New Roman"/>
          <w:color w:val="000000"/>
          <w:sz w:val="28"/>
          <w:szCs w:val="28"/>
        </w:rPr>
        <w:t xml:space="preserve"> оптимальное сочетание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обязательной части основной образовательной программы и части, формируемой участниками образовательных отношений,</w:t>
      </w:r>
      <w:r>
        <w:rPr>
          <w:rFonts w:ascii="Times New Roman" w:eastAsia="MS ??" w:hAnsi="Times New Roman"/>
          <w:color w:val="000000"/>
          <w:sz w:val="28"/>
          <w:szCs w:val="28"/>
        </w:rPr>
        <w:t xml:space="preserve"> предполагающей приоритетное развитие самостоятельной творческой работы обучающихся;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совершенствовать технологии проведе</w:t>
      </w:r>
      <w:r>
        <w:rPr>
          <w:rFonts w:ascii="Times New Roman" w:hAnsi="Times New Roman"/>
          <w:color w:val="000000"/>
          <w:sz w:val="28"/>
          <w:szCs w:val="28"/>
        </w:rPr>
        <w:t>ния и содержание всероссийской олимпиады школьников по физической культуре;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регламентировать деятельность школьных спортивных клубов как одной из форм внеурочной деятельности;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модернизировать формы, средства и технологии</w:t>
      </w:r>
      <w:r>
        <w:rPr>
          <w:rFonts w:ascii="Times New Roman" w:eastAsia="MS ??" w:hAnsi="Times New Roman"/>
          <w:bCs/>
          <w:color w:val="000000"/>
          <w:sz w:val="28"/>
          <w:szCs w:val="28"/>
        </w:rPr>
        <w:t xml:space="preserve"> преподавания учебного предмета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сенситивными периодами развития физических качеств и иными особенностями обучающихся;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обеспечить системный подход в интеграции содержания учебного предмета с программами воспитания и социализации обучающихс</w:t>
      </w:r>
      <w:r>
        <w:rPr>
          <w:rFonts w:ascii="Times New Roman" w:hAnsi="Times New Roman"/>
          <w:color w:val="000000"/>
          <w:sz w:val="28"/>
          <w:szCs w:val="28"/>
        </w:rPr>
        <w:t>я с учетом использования ресурсов социальной среды;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совершенствовать формы, средства и технологии педагогического и медицинского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контроля за занятиями физической культурой;</w:t>
      </w:r>
    </w:p>
    <w:p w:rsidR="006F1682" w:rsidRDefault="00962A22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ресурсы физкультурно-спортивных и иных организаций различной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социальной направленности, в том числе для популяризации здорового образа жизни;</w:t>
      </w:r>
    </w:p>
    <w:p w:rsidR="006F1682" w:rsidRDefault="00962A22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достижения планируемых результатов освоения общеобразовательных программ учитывать необходимость формирования антидопингового мировоззрения и поведения.</w:t>
      </w:r>
    </w:p>
    <w:p w:rsidR="006F1682" w:rsidRDefault="006F168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2. Обновление </w:t>
      </w:r>
      <w:r>
        <w:rPr>
          <w:rFonts w:ascii="Times New Roman" w:hAnsi="Times New Roman"/>
          <w:sz w:val="28"/>
          <w:szCs w:val="28"/>
        </w:rPr>
        <w:t>учебно-методического обеспечения</w:t>
      </w: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материально-технического оснащения</w:t>
      </w:r>
    </w:p>
    <w:p w:rsidR="006F1682" w:rsidRDefault="006F1682">
      <w:pPr>
        <w:pStyle w:val="Standard"/>
        <w:widowControl w:val="0"/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обновления учебно-методического характера необходимо: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совершенствовать учебно-методические комплексы по физической культуре, в том числе с использованием электронных и мультим</w:t>
      </w:r>
      <w:r>
        <w:rPr>
          <w:rFonts w:ascii="Times New Roman" w:hAnsi="Times New Roman"/>
          <w:sz w:val="28"/>
          <w:szCs w:val="28"/>
        </w:rPr>
        <w:t>едийных технологий, с учетом приоритета самостоятельной работы обучающихся, а также механизмы их экспертной оценки;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процессы разработки, апробации и внедрения новых методов обучения и воспитания, образовательных технологий, использования о</w:t>
      </w:r>
      <w:r>
        <w:rPr>
          <w:rFonts w:ascii="Times New Roman" w:hAnsi="Times New Roman"/>
          <w:sz w:val="28"/>
          <w:szCs w:val="28"/>
        </w:rPr>
        <w:t>бразовательных ресурсов, реализации инновационных проектов и программ;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использовать методические ресурсы различных видов спорта, удовлетворяющих современным запросам молодежи с учетом здоровьесберегающих технологий, в том числе для обучающихся с ограничен</w:t>
      </w:r>
      <w:r>
        <w:rPr>
          <w:rFonts w:ascii="Times New Roman" w:hAnsi="Times New Roman"/>
          <w:sz w:val="28"/>
          <w:szCs w:val="28"/>
        </w:rPr>
        <w:t>ными возможностями здоровья, или временными ограничениями физической нагрузки;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инструментарий для оценки физических способностей, спортивных интересов обучающихся и образовательного самоопределения в области внеурочной деятельности, включая авт</w:t>
      </w:r>
      <w:r>
        <w:rPr>
          <w:rFonts w:ascii="Times New Roman" w:hAnsi="Times New Roman"/>
          <w:sz w:val="28"/>
          <w:szCs w:val="28"/>
        </w:rPr>
        <w:t>оматизированное интерактивное тестирование;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создать электронную научно-методическую ресурсную базу по учебному предмету на основе современных подходов к диагностике результатов обучения, определения уровня здоровья и физической подготовленности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6F1682" w:rsidRDefault="00962A22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методического обеспечения деятельности учителя физической культуры целесообразно:</w:t>
      </w:r>
    </w:p>
    <w:p w:rsidR="006F1682" w:rsidRDefault="00962A2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создание и организация деятельности информационных консультационных центров;</w:t>
      </w:r>
    </w:p>
    <w:p w:rsidR="006F1682" w:rsidRDefault="00962A22">
      <w:pPr>
        <w:pStyle w:val="Standard"/>
        <w:tabs>
          <w:tab w:val="left" w:pos="426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создание единой федеральной электронной библиотеки (базы) образовательных проектов, програм</w:t>
      </w:r>
      <w:r>
        <w:rPr>
          <w:rFonts w:ascii="Times New Roman" w:hAnsi="Times New Roman"/>
          <w:sz w:val="28"/>
          <w:szCs w:val="28"/>
        </w:rPr>
        <w:t xml:space="preserve">м и модулей по учебному предмету, внеурочной деятельности </w:t>
      </w:r>
      <w:r>
        <w:rPr>
          <w:rFonts w:ascii="Times New Roman" w:hAnsi="Times New Roman"/>
          <w:bCs/>
          <w:sz w:val="28"/>
          <w:szCs w:val="28"/>
        </w:rPr>
        <w:t>лучших отечественных традиций и успешных мировых практик 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физического воспитания.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обновления материально-технического обеспечения и оснащения необходимо: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pacing w:val="-4"/>
          <w:sz w:val="28"/>
          <w:szCs w:val="28"/>
        </w:rPr>
        <w:t>разработать требования безопас</w:t>
      </w:r>
      <w:r>
        <w:rPr>
          <w:rFonts w:ascii="Times New Roman" w:hAnsi="Times New Roman"/>
          <w:spacing w:val="-4"/>
          <w:sz w:val="28"/>
          <w:szCs w:val="28"/>
        </w:rPr>
        <w:t>ности к спортивному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инвентарю и оборудованию, используемому в образовательной деятельности по учебному</w:t>
      </w:r>
      <w:r>
        <w:rPr>
          <w:rFonts w:ascii="Times New Roman" w:hAnsi="Times New Roman"/>
          <w:sz w:val="28"/>
          <w:szCs w:val="28"/>
        </w:rPr>
        <w:t xml:space="preserve"> предмету, к его сертификации, правила безопасности по эксплуатации объектов физкультурно-спортивной инфраструктуры;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обеспечить обновление санитарно-эпидемиологических требований и норм к спортивной инфраструктуре образовательных организаций;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pacing w:val="-6"/>
          <w:sz w:val="28"/>
          <w:szCs w:val="28"/>
        </w:rPr>
        <w:t xml:space="preserve">организовать </w:t>
      </w:r>
      <w:r>
        <w:rPr>
          <w:rFonts w:ascii="Times New Roman" w:hAnsi="Times New Roman"/>
          <w:spacing w:val="-6"/>
          <w:sz w:val="28"/>
          <w:szCs w:val="28"/>
        </w:rPr>
        <w:t>испытательные центры для оценки технического уровня и безопасности</w:t>
      </w:r>
      <w:r>
        <w:rPr>
          <w:rFonts w:ascii="Times New Roman" w:hAnsi="Times New Roman"/>
          <w:sz w:val="28"/>
          <w:szCs w:val="28"/>
        </w:rPr>
        <w:t xml:space="preserve"> объектов школьной спортивной инфраструктуры, оборудования и инвентаря;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обновить примерный перечень и характеристики современного спортивного оборудования и инвентаря для оснащения спортивны</w:t>
      </w:r>
      <w:r>
        <w:rPr>
          <w:rFonts w:ascii="Times New Roman" w:hAnsi="Times New Roman"/>
          <w:sz w:val="28"/>
          <w:szCs w:val="28"/>
        </w:rPr>
        <w:t>х залов и сооружений образовательных организаций;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единую электронную базу спортивных сооружений, спортивных площадок и зон рекреации образовательных организаций.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682" w:rsidRDefault="00962A22">
      <w:pPr>
        <w:pStyle w:val="Standard"/>
        <w:widowControl w:val="0"/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Развитие информационных ресурсов</w:t>
      </w:r>
    </w:p>
    <w:p w:rsidR="006F1682" w:rsidRDefault="006F1682">
      <w:pPr>
        <w:pStyle w:val="Standard"/>
        <w:widowControl w:val="0"/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Реализация основных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в современных условиях предусматривает для обучающихся и педагогических работников необходимость развития образовательных информационных ресурсов, включающих: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организации индивидуальной (совместной) деятельности обучающихся, </w:t>
      </w:r>
      <w:r>
        <w:rPr>
          <w:rFonts w:ascii="Times New Roman" w:hAnsi="Times New Roman"/>
          <w:sz w:val="28"/>
          <w:szCs w:val="28"/>
        </w:rPr>
        <w:lastRenderedPageBreak/>
        <w:t>сетевые модули для сам</w:t>
      </w:r>
      <w:r>
        <w:rPr>
          <w:rFonts w:ascii="Times New Roman" w:hAnsi="Times New Roman"/>
          <w:sz w:val="28"/>
          <w:szCs w:val="28"/>
        </w:rPr>
        <w:t>остоятельного углубленного изучения программ по видам спорта, отдельных тем и разделов по физической культуре, спорту, физическому воспитанию;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банки современных средств диагностики результатов обучения, физического развития, определения уровня здоровья, фи</w:t>
      </w:r>
      <w:r>
        <w:rPr>
          <w:rFonts w:ascii="Times New Roman" w:hAnsi="Times New Roman"/>
          <w:sz w:val="28"/>
          <w:szCs w:val="28"/>
        </w:rPr>
        <w:t>зической подготовленности;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функционирование информационного центра, координирующего процесс развития учебного предмета (урочную и внеурочную деятельность) и его результаты.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Повышение кадрового потенциала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укрепления кадрового потенциала необход</w:t>
      </w:r>
      <w:r>
        <w:rPr>
          <w:rFonts w:ascii="Times New Roman" w:hAnsi="Times New Roman"/>
          <w:sz w:val="28"/>
          <w:szCs w:val="28"/>
        </w:rPr>
        <w:t>имо: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модернизировать программы подготовки по направлению «Педагогическое образование» (профиль «Физическая культура»);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преемственность между образовательными программами общего, профессионального, высшего и дополнительного профессионального обра</w:t>
      </w:r>
      <w:r>
        <w:rPr>
          <w:rFonts w:ascii="Times New Roman" w:hAnsi="Times New Roman"/>
          <w:sz w:val="28"/>
          <w:szCs w:val="28"/>
        </w:rPr>
        <w:t>зования;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совершенствовать механизмы дополнительного профессионального образования педагогических работников физкультурно-спортивного направления с учетом использования модульной системы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электронного обучения; личных запросов в части формирования (соверше</w:t>
      </w:r>
      <w:r>
        <w:rPr>
          <w:rFonts w:ascii="Times New Roman" w:hAnsi="Times New Roman"/>
          <w:sz w:val="28"/>
          <w:szCs w:val="28"/>
        </w:rPr>
        <w:t>нствования) новых компетенций и индивидуальных траекторий профессионального развития; привлечения ресурсов профессиональных сообществ учителей физической культуры и спортивных федераций;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совершенствовать систему подготовки и дополнительного профессионально</w:t>
      </w:r>
      <w:r>
        <w:rPr>
          <w:rFonts w:ascii="Times New Roman" w:hAnsi="Times New Roman"/>
          <w:sz w:val="28"/>
          <w:szCs w:val="28"/>
        </w:rPr>
        <w:t>го образования руководителей и педагогических работников, осуществляющих образовательную деятельность в школьных спортивных клубах;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разработать механизмы профессиональной поддержки учителей физической культуры, работающих в сельской местности, в отдаленных</w:t>
      </w:r>
      <w:r>
        <w:rPr>
          <w:rFonts w:ascii="Times New Roman" w:hAnsi="Times New Roman"/>
          <w:sz w:val="28"/>
          <w:szCs w:val="28"/>
        </w:rPr>
        <w:t xml:space="preserve"> территориях, реализующих программы по адаптивной физической культуре; молодых специалистов;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совершенствовать систему оценки качества работы учителей физической культуры, в том числе аттестацию, на основе внедрения национальной системы профессионального р</w:t>
      </w:r>
      <w:r>
        <w:rPr>
          <w:rFonts w:ascii="Times New Roman" w:hAnsi="Times New Roman"/>
          <w:sz w:val="28"/>
          <w:szCs w:val="28"/>
        </w:rPr>
        <w:t>оста педагогических работников;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spacing w:val="-4"/>
          <w:sz w:val="28"/>
          <w:szCs w:val="28"/>
        </w:rPr>
        <w:t>уточнить в профессиональном стандарте педагога требования к профессиональным</w:t>
      </w:r>
      <w:r>
        <w:rPr>
          <w:rFonts w:ascii="Times New Roman" w:hAnsi="Times New Roman"/>
          <w:sz w:val="28"/>
          <w:szCs w:val="28"/>
        </w:rPr>
        <w:t xml:space="preserve"> компетенциям, необходимым для выполнения трудовой функции, в том числе по адаптивной физической культуре.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682" w:rsidRDefault="00962A22">
      <w:pPr>
        <w:pStyle w:val="Standard"/>
        <w:widowControl w:val="0"/>
        <w:tabs>
          <w:tab w:val="left" w:pos="426"/>
        </w:tabs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Формирование у обучающихся мотивации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 регулярным занятиям физической культурой и использованию навыков здорового образа жизни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формирования у обучающихся </w:t>
      </w:r>
      <w:r>
        <w:rPr>
          <w:rFonts w:ascii="Times New Roman" w:hAnsi="Times New Roman"/>
          <w:bCs/>
          <w:sz w:val="28"/>
          <w:szCs w:val="28"/>
        </w:rPr>
        <w:t>мотивации к регулярным занятиям физической культурой и использованию навыков здорового образа жизни</w:t>
      </w:r>
      <w:r>
        <w:rPr>
          <w:rFonts w:ascii="Times New Roman" w:hAnsi="Times New Roman"/>
          <w:sz w:val="28"/>
          <w:szCs w:val="28"/>
        </w:rPr>
        <w:t xml:space="preserve"> целесообразно: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условия</w:t>
      </w:r>
      <w:r>
        <w:rPr>
          <w:rFonts w:ascii="Times New Roman" w:hAnsi="Times New Roman"/>
          <w:sz w:val="28"/>
          <w:szCs w:val="28"/>
        </w:rPr>
        <w:t xml:space="preserve">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условия для участия обучающихся с ограниченными возможностями здоровья в различных ф</w:t>
      </w:r>
      <w:r>
        <w:rPr>
          <w:rFonts w:ascii="Times New Roman" w:hAnsi="Times New Roman"/>
          <w:sz w:val="28"/>
          <w:szCs w:val="28"/>
        </w:rPr>
        <w:t>ормах конкурсных мероприятий;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обеспечить в ходе реализации образовательных программ, включая внеурочную и соревновательную деятельность, сетевое взаимодействие с использованием ресурсов иных организаций (научных, медицинских, культурных, физкультурно-спорт</w:t>
      </w:r>
      <w:r>
        <w:rPr>
          <w:rFonts w:ascii="Times New Roman" w:hAnsi="Times New Roman"/>
          <w:sz w:val="28"/>
          <w:szCs w:val="28"/>
        </w:rPr>
        <w:t>ивных), а также организаций дополнительного образования;</w:t>
      </w: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разработать механизмы формирования навыков здорового образа жизни, в том числе </w:t>
      </w:r>
      <w:r>
        <w:rPr>
          <w:rFonts w:ascii="Times New Roman" w:hAnsi="Times New Roman"/>
          <w:color w:val="000000"/>
          <w:sz w:val="28"/>
          <w:szCs w:val="28"/>
        </w:rPr>
        <w:t xml:space="preserve">антидопингового мировоззрения и поведения </w:t>
      </w:r>
      <w:r>
        <w:rPr>
          <w:rFonts w:ascii="Times New Roman" w:hAnsi="Times New Roman"/>
          <w:sz w:val="28"/>
          <w:szCs w:val="28"/>
        </w:rPr>
        <w:t>через взаимодействие с семьей и родительским сообществом, создание и реализаци</w:t>
      </w:r>
      <w:r>
        <w:rPr>
          <w:rFonts w:ascii="Times New Roman" w:hAnsi="Times New Roman"/>
          <w:sz w:val="28"/>
          <w:szCs w:val="28"/>
        </w:rPr>
        <w:t>ю индивидуальных образовательно-воспитательных проектов.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</w:rPr>
        <w:t>V. Реализация Концепции</w:t>
      </w:r>
    </w:p>
    <w:p w:rsidR="006F1682" w:rsidRDefault="006F1682">
      <w:pPr>
        <w:pStyle w:val="Standard"/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F1682" w:rsidRDefault="00962A22">
      <w:pPr>
        <w:pStyle w:val="Standard"/>
        <w:widowControl w:val="0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Реализация Концепции обеспечит модернизацию учебного предмета «Физическая культура» и будет способствовать разработке и апробации механизмов развития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физкультурного образова</w:t>
      </w:r>
      <w:r>
        <w:rPr>
          <w:rFonts w:ascii="Times New Roman" w:hAnsi="Times New Roman"/>
          <w:color w:val="000000"/>
          <w:sz w:val="28"/>
          <w:szCs w:val="28"/>
        </w:rPr>
        <w:t>ния в Российской Федерации.</w:t>
      </w:r>
    </w:p>
    <w:p w:rsidR="006F1682" w:rsidRDefault="00962A22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Планируемым механизмом реализации Концепции является включение соответствующих задач в разработку нормативных и методических документов, регламентирующих данную предметную область, в осуществляемые мероприятия целевых федеральны</w:t>
      </w:r>
      <w:r>
        <w:rPr>
          <w:rFonts w:ascii="Times New Roman" w:hAnsi="Times New Roman"/>
          <w:color w:val="000000"/>
          <w:sz w:val="28"/>
          <w:szCs w:val="28"/>
        </w:rPr>
        <w:t xml:space="preserve">х и региональных программ, программ развития отдельных образовательных организаций, финансируемых за счет средств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осударственной программы Российской Федерации «Развитие образования», утвержденной постановлением Правительства Российской Федерации от 26 де</w:t>
      </w:r>
      <w:r>
        <w:rPr>
          <w:rFonts w:ascii="Times New Roman" w:hAnsi="Times New Roman"/>
          <w:color w:val="000000"/>
          <w:sz w:val="28"/>
          <w:szCs w:val="28"/>
        </w:rPr>
        <w:t>кабря 2017 г. № 1642, федерального бюджета, бюджетов субъектов Российской Федерации, местных бюджетов, а также через привлечение спонсорских средств и средств государственных корпораций.</w:t>
      </w:r>
    </w:p>
    <w:sectPr w:rsidR="006F1682">
      <w:headerReference w:type="default" r:id="rId7"/>
      <w:pgSz w:w="12240" w:h="15840"/>
      <w:pgMar w:top="1134" w:right="567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22" w:rsidRDefault="00962A22">
      <w:r>
        <w:separator/>
      </w:r>
    </w:p>
  </w:endnote>
  <w:endnote w:type="continuationSeparator" w:id="0">
    <w:p w:rsidR="00962A22" w:rsidRDefault="009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DemiLight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, 'Times New Roman">
    <w:charset w:val="00"/>
    <w:family w:val="auto"/>
    <w:pitch w:val="variable"/>
  </w:font>
  <w:font w:name="Times New Roman CYR">
    <w:panose1 w:val="02020603050405020304"/>
    <w:charset w:val="00"/>
    <w:family w:val="roman"/>
    <w:pitch w:val="variable"/>
  </w:font>
  <w:font w:name="MS ??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22" w:rsidRDefault="00962A22">
      <w:r>
        <w:rPr>
          <w:color w:val="000000"/>
        </w:rPr>
        <w:separator/>
      </w:r>
    </w:p>
  </w:footnote>
  <w:footnote w:type="continuationSeparator" w:id="0">
    <w:p w:rsidR="00962A22" w:rsidRDefault="0096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F" w:rsidRDefault="00962A22">
    <w:pPr>
      <w:pStyle w:val="a6"/>
      <w:spacing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3721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554"/>
    <w:multiLevelType w:val="multilevel"/>
    <w:tmpl w:val="4F280582"/>
    <w:styleLink w:val="WW8Num10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cs="Times New Roman"/>
      </w:rPr>
    </w:lvl>
  </w:abstractNum>
  <w:abstractNum w:abstractNumId="1" w15:restartNumberingAfterBreak="0">
    <w:nsid w:val="18831101"/>
    <w:multiLevelType w:val="multilevel"/>
    <w:tmpl w:val="0E7C3138"/>
    <w:styleLink w:val="WW8Num3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0537F4"/>
    <w:multiLevelType w:val="multilevel"/>
    <w:tmpl w:val="B162B28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400AE6"/>
    <w:multiLevelType w:val="multilevel"/>
    <w:tmpl w:val="9EEC4614"/>
    <w:styleLink w:val="WW8Num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4" w15:restartNumberingAfterBreak="0">
    <w:nsid w:val="24CD0C23"/>
    <w:multiLevelType w:val="multilevel"/>
    <w:tmpl w:val="BB08C6E2"/>
    <w:styleLink w:val="WW8Num5"/>
    <w:lvl w:ilvl="0">
      <w:start w:val="1"/>
      <w:numFmt w:val="decimal"/>
      <w:lvlText w:val="%1."/>
      <w:lvlJc w:val="left"/>
      <w:pPr>
        <w:ind w:left="1365" w:hanging="8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3414674"/>
    <w:multiLevelType w:val="multilevel"/>
    <w:tmpl w:val="067C385E"/>
    <w:styleLink w:val="WW8Num12"/>
    <w:lvl w:ilvl="0">
      <w:start w:val="1"/>
      <w:numFmt w:val="upperRoman"/>
      <w:lvlText w:val="%1."/>
      <w:lvlJc w:val="righ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46597E02"/>
    <w:multiLevelType w:val="multilevel"/>
    <w:tmpl w:val="D576BB7E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5266CD2"/>
    <w:multiLevelType w:val="multilevel"/>
    <w:tmpl w:val="0FC8E4E2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7A37A2"/>
    <w:multiLevelType w:val="multilevel"/>
    <w:tmpl w:val="FAC2AFEA"/>
    <w:styleLink w:val="WW8Num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BC35C2C"/>
    <w:multiLevelType w:val="multilevel"/>
    <w:tmpl w:val="786EB21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6C5F4BDA"/>
    <w:multiLevelType w:val="multilevel"/>
    <w:tmpl w:val="625A9348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C8B6E92"/>
    <w:multiLevelType w:val="multilevel"/>
    <w:tmpl w:val="5E960522"/>
    <w:styleLink w:val="WW8Num9"/>
    <w:lvl w:ilvl="0">
      <w:start w:val="1"/>
      <w:numFmt w:val="upperRoman"/>
      <w:lvlText w:val="%1."/>
      <w:lvlJc w:val="right"/>
      <w:pPr>
        <w:ind w:left="1866" w:hanging="360"/>
      </w:pPr>
    </w:lvl>
    <w:lvl w:ilvl="1">
      <w:start w:val="1"/>
      <w:numFmt w:val="decimal"/>
      <w:lvlText w:val="%1.%2."/>
      <w:lvlJc w:val="left"/>
      <w:pPr>
        <w:ind w:left="2226" w:hanging="720"/>
      </w:pPr>
    </w:lvl>
    <w:lvl w:ilvl="2">
      <w:start w:val="1"/>
      <w:numFmt w:val="decimal"/>
      <w:lvlText w:val="%1.%2.%3."/>
      <w:lvlJc w:val="left"/>
      <w:pPr>
        <w:ind w:left="2226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2586" w:hanging="1080"/>
      </w:pPr>
    </w:lvl>
    <w:lvl w:ilvl="5">
      <w:start w:val="1"/>
      <w:numFmt w:val="decimal"/>
      <w:lvlText w:val="%1.%2.%3.%4.%5.%6."/>
      <w:lvlJc w:val="left"/>
      <w:pPr>
        <w:ind w:left="2946" w:hanging="1440"/>
      </w:pPr>
    </w:lvl>
    <w:lvl w:ilvl="6">
      <w:start w:val="1"/>
      <w:numFmt w:val="decimal"/>
      <w:lvlText w:val="%1.%2.%3.%4.%5.%6.%7."/>
      <w:lvlJc w:val="left"/>
      <w:pPr>
        <w:ind w:left="3306" w:hanging="1800"/>
      </w:pPr>
    </w:lvl>
    <w:lvl w:ilvl="7">
      <w:start w:val="1"/>
      <w:numFmt w:val="decimal"/>
      <w:lvlText w:val="%1.%2.%3.%4.%5.%6.%7.%8."/>
      <w:lvlJc w:val="left"/>
      <w:pPr>
        <w:ind w:left="3306" w:hanging="1800"/>
      </w:pPr>
    </w:lvl>
    <w:lvl w:ilvl="8">
      <w:start w:val="1"/>
      <w:numFmt w:val="decimal"/>
      <w:lvlText w:val="%1.%2.%3.%4.%5.%6.%7.%8.%9."/>
      <w:lvlJc w:val="left"/>
      <w:pPr>
        <w:ind w:left="3666" w:hanging="21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F1682"/>
    <w:rsid w:val="006F1682"/>
    <w:rsid w:val="00737210"/>
    <w:rsid w:val="0096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D074D-01CB-4A55-BB6A-F7F5F3F6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20"/>
    </w:rPr>
  </w:style>
  <w:style w:type="paragraph" w:styleId="a6">
    <w:name w:val="header"/>
    <w:basedOn w:val="Standard"/>
    <w:rPr>
      <w:sz w:val="20"/>
      <w:szCs w:val="20"/>
    </w:rPr>
  </w:style>
  <w:style w:type="paragraph" w:styleId="a7">
    <w:name w:val="footer"/>
    <w:basedOn w:val="Standard"/>
    <w:rPr>
      <w:sz w:val="20"/>
      <w:szCs w:val="20"/>
    </w:rPr>
  </w:style>
  <w:style w:type="paragraph" w:styleId="a8">
    <w:name w:val="List Paragraph"/>
    <w:basedOn w:val="Standard"/>
    <w:pPr>
      <w:spacing w:after="160" w:line="256" w:lineRule="auto"/>
      <w:ind w:left="720"/>
    </w:p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next w:val="a9"/>
    <w:rPr>
      <w:b/>
    </w:r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31">
    <w:name w:val="Основной текст 31"/>
    <w:basedOn w:val="Standard"/>
    <w:pPr>
      <w:widowControl w:val="0"/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a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0"/>
    </w:rPr>
  </w:style>
  <w:style w:type="paragraph" w:customStyle="1" w:styleId="ac">
    <w:name w:val="Письмо"/>
    <w:basedOn w:val="Standard"/>
    <w:pPr>
      <w:autoSpaceDE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NormalPP">
    <w:name w:val="Normal PP"/>
    <w:basedOn w:val="Standard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paragraph" w:customStyle="1" w:styleId="ConsPlusNormal">
    <w:name w:val="ConsPlusNormal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d">
    <w:name w:val="Основной"/>
    <w:basedOn w:val="Standard"/>
    <w:pPr>
      <w:autoSpaceDE w:val="0"/>
      <w:spacing w:after="0" w:line="214" w:lineRule="atLeast"/>
      <w:ind w:firstLine="283"/>
      <w:jc w:val="both"/>
      <w:textAlignment w:val="center"/>
    </w:pPr>
    <w:rPr>
      <w:rFonts w:ascii="NewtonCSanPin, 'Times New Roman" w:eastAsia="NewtonCSanPin, 'Times New Roman" w:hAnsi="NewtonCSanPin, 'Times New Roman" w:cs="NewtonCSanPin, 'Times New Roman"/>
      <w:color w:val="000000"/>
      <w:sz w:val="21"/>
      <w:szCs w:val="20"/>
    </w:rPr>
  </w:style>
  <w:style w:type="paragraph" w:customStyle="1" w:styleId="ae">
    <w:name w:val="Обычный (паспорт)"/>
    <w:basedOn w:val="Standard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5">
    <w:name w:val="Основной текст5"/>
    <w:basedOn w:val="Standard"/>
    <w:pPr>
      <w:widowControl w:val="0"/>
      <w:spacing w:after="60" w:line="0" w:lineRule="atLeast"/>
      <w:jc w:val="right"/>
    </w:pPr>
    <w:rPr>
      <w:rFonts w:ascii="Times New Roman" w:hAnsi="Times New Roman"/>
      <w:sz w:val="26"/>
      <w:szCs w:val="26"/>
    </w:rPr>
  </w:style>
  <w:style w:type="paragraph" w:customStyle="1" w:styleId="ConsPlusCell">
    <w:name w:val="ConsPlusCell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St1z0">
    <w:name w:val="WW8NumSt1z0"/>
    <w:rPr>
      <w:rFonts w:ascii="Symbol" w:eastAsia="Symbol" w:hAnsi="Symbol" w:cs="Symbol"/>
    </w:rPr>
  </w:style>
  <w:style w:type="character" w:customStyle="1" w:styleId="af">
    <w:name w:val="Текст выноски Знак"/>
    <w:rPr>
      <w:rFonts w:ascii="Tahoma" w:eastAsia="Tahoma" w:hAnsi="Tahoma" w:cs="Times New Roman"/>
      <w:sz w:val="16"/>
    </w:rPr>
  </w:style>
  <w:style w:type="character" w:customStyle="1" w:styleId="Zag11">
    <w:name w:val="Zag_11"/>
  </w:style>
  <w:style w:type="character" w:customStyle="1" w:styleId="af0">
    <w:name w:val="Верхний колонтитул Знак"/>
    <w:rPr>
      <w:rFonts w:cs="Times New Roman"/>
    </w:rPr>
  </w:style>
  <w:style w:type="character" w:customStyle="1" w:styleId="af1">
    <w:name w:val="Нижний колонтитул Знак"/>
    <w:rPr>
      <w:rFonts w:cs="Times New Roman"/>
    </w:rPr>
  </w:style>
  <w:style w:type="character" w:customStyle="1" w:styleId="1">
    <w:name w:val="Стиль1"/>
    <w:rPr>
      <w:rFonts w:ascii="Times New Roman" w:eastAsia="Times New Roman" w:hAnsi="Times New Roman" w:cs="Times New Roman"/>
      <w:i/>
      <w:sz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2">
    <w:name w:val="Текст сноски Знак"/>
    <w:rPr>
      <w:rFonts w:ascii="Times New Roman" w:eastAsia="Times New Roman" w:hAnsi="Times New Roman" w:cs="Times New Roman"/>
      <w:sz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blk">
    <w:name w:val="blk"/>
  </w:style>
  <w:style w:type="character" w:styleId="af3">
    <w:name w:val="annotation reference"/>
    <w:rPr>
      <w:rFonts w:cs="Times New Roman"/>
      <w:sz w:val="16"/>
    </w:rPr>
  </w:style>
  <w:style w:type="character" w:customStyle="1" w:styleId="af4">
    <w:name w:val="Текст примечания Знак"/>
    <w:rPr>
      <w:rFonts w:cs="Times New Roman"/>
      <w:sz w:val="20"/>
    </w:rPr>
  </w:style>
  <w:style w:type="character" w:customStyle="1" w:styleId="af5">
    <w:name w:val="Тема примечания Знак"/>
    <w:rPr>
      <w:rFonts w:cs="Times New Roman"/>
      <w:b/>
      <w:sz w:val="20"/>
    </w:rPr>
  </w:style>
  <w:style w:type="character" w:customStyle="1" w:styleId="apple-converted-space">
    <w:name w:val="apple-converted-space"/>
  </w:style>
  <w:style w:type="character" w:styleId="af6">
    <w:name w:val="Emphasis"/>
    <w:rPr>
      <w:rFonts w:cs="Times New Roman"/>
      <w:i/>
    </w:rPr>
  </w:style>
  <w:style w:type="character" w:customStyle="1" w:styleId="2">
    <w:name w:val="Обычный (веб) Знак2"/>
    <w:rPr>
      <w:rFonts w:ascii="Times New Roman" w:eastAsia="Times New Roman" w:hAnsi="Times New Roman" w:cs="Times New Roman"/>
      <w:sz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c23">
    <w:name w:val="c23"/>
  </w:style>
  <w:style w:type="character" w:customStyle="1" w:styleId="af7">
    <w:name w:val="Основной Знак"/>
    <w:rPr>
      <w:rFonts w:ascii="NewtonCSanPin, 'Times New Roman" w:eastAsia="NewtonCSanPin, 'Times New Roman" w:hAnsi="NewtonCSanPin, 'Times New Roman" w:cs="NewtonCSanPin, 'Times New Roman"/>
      <w:color w:val="000000"/>
      <w:sz w:val="21"/>
    </w:rPr>
  </w:style>
  <w:style w:type="character" w:customStyle="1" w:styleId="af8">
    <w:name w:val="Абзац списка Знак"/>
    <w:rPr>
      <w:rFonts w:cs="Times New Roman"/>
      <w:sz w:val="22"/>
      <w:szCs w:val="22"/>
    </w:rPr>
  </w:style>
  <w:style w:type="character" w:customStyle="1" w:styleId="af9">
    <w:name w:val="Основной текст_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LENA</dc:creator>
  <cp:keywords/>
  <cp:lastModifiedBy>Шалагинов Кирилл Александрович (КОГОАУ ДПО ИРО Кировской области)</cp:lastModifiedBy>
  <cp:revision>2</cp:revision>
  <cp:lastPrinted>2018-12-21T16:03:00Z</cp:lastPrinted>
  <dcterms:created xsi:type="dcterms:W3CDTF">2019-01-11T07:53:00Z</dcterms:created>
  <dcterms:modified xsi:type="dcterms:W3CDTF">2019-01-11T07:53:00Z</dcterms:modified>
</cp:coreProperties>
</file>