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41" w:rsidRDefault="003623FC">
      <w:pPr>
        <w:pStyle w:val="Standard"/>
        <w:jc w:val="center"/>
      </w:pPr>
      <w:bookmarkStart w:id="0" w:name="_GoBack"/>
      <w:bookmarkEnd w:id="0"/>
      <w:r>
        <w:rPr>
          <w:rFonts w:eastAsia="Calibri"/>
          <w:b/>
          <w:color w:val="000000"/>
          <w:sz w:val="28"/>
          <w:szCs w:val="28"/>
          <w:lang w:eastAsia="en-US"/>
        </w:rPr>
        <w:t>КОНЦЕПЦИЯ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преподавания предметной области «Искусство» в образовательных организациях Российской Федерации, реализующих основные общеобразовательные программы</w:t>
      </w:r>
    </w:p>
    <w:p w:rsidR="00DD2141" w:rsidRDefault="00DD2141">
      <w:pPr>
        <w:pStyle w:val="Standard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DD2141" w:rsidRDefault="003623FC">
      <w:pPr>
        <w:pStyle w:val="western"/>
        <w:spacing w:before="0" w:after="0"/>
        <w:jc w:val="center"/>
      </w:pP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 </w:t>
      </w:r>
      <w:r>
        <w:rPr>
          <w:bCs/>
          <w:color w:val="000000"/>
          <w:sz w:val="28"/>
          <w:szCs w:val="28"/>
        </w:rPr>
        <w:t>Общие положения</w:t>
      </w:r>
    </w:p>
    <w:p w:rsidR="00DD2141" w:rsidRDefault="00DD2141">
      <w:pPr>
        <w:pStyle w:val="western"/>
        <w:spacing w:before="0" w:after="0"/>
        <w:jc w:val="center"/>
        <w:rPr>
          <w:bCs/>
          <w:color w:val="000000"/>
          <w:sz w:val="28"/>
          <w:szCs w:val="28"/>
        </w:rPr>
      </w:pP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Настоящая Концепция преподавания предметной области «Искусство» </w:t>
      </w:r>
      <w:r>
        <w:rPr>
          <w:sz w:val="28"/>
          <w:szCs w:val="28"/>
        </w:rPr>
        <w:br/>
      </w:r>
      <w:r>
        <w:rPr>
          <w:sz w:val="28"/>
          <w:szCs w:val="28"/>
        </w:rPr>
        <w:t>в образовательных ор</w:t>
      </w:r>
      <w:r>
        <w:rPr>
          <w:sz w:val="28"/>
          <w:szCs w:val="28"/>
        </w:rPr>
        <w:t>ганизациях, реализующих основные общеобразовательные программы (далее соответственно – Концепция, образовательные организации), представляет собой систему теоретических положений, базовых принципов, целей, задач и рекомендаций по решению наиболее актуальны</w:t>
      </w:r>
      <w:r>
        <w:rPr>
          <w:sz w:val="28"/>
          <w:szCs w:val="28"/>
        </w:rPr>
        <w:t xml:space="preserve">х проблем, а также основных направлений совершенствования преподавания предметной области «Искусство» </w:t>
      </w:r>
      <w:r>
        <w:rPr>
          <w:sz w:val="28"/>
          <w:szCs w:val="28"/>
        </w:rPr>
        <w:br/>
      </w:r>
      <w:r>
        <w:rPr>
          <w:sz w:val="28"/>
          <w:szCs w:val="28"/>
        </w:rPr>
        <w:t>в образовательных организациях.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Предметная область «Искусство» в образовательных организациях направлена на освоение обучающимися российского и мирового </w:t>
      </w:r>
      <w:r>
        <w:rPr>
          <w:sz w:val="28"/>
          <w:szCs w:val="28"/>
        </w:rPr>
        <w:t xml:space="preserve">искусства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>и на овладение элементарными навыками в области искусства. Учебные предметы имеют огромный воспитательный потенциал, способствующий духовно-нравственному развитию обучающихся.</w:t>
      </w:r>
    </w:p>
    <w:p w:rsidR="00DD2141" w:rsidRDefault="00DD2141">
      <w:pPr>
        <w:pStyle w:val="western"/>
        <w:spacing w:before="0" w:after="0"/>
        <w:jc w:val="center"/>
        <w:rPr>
          <w:bCs/>
          <w:sz w:val="28"/>
          <w:szCs w:val="28"/>
        </w:rPr>
      </w:pPr>
    </w:p>
    <w:p w:rsidR="00DD2141" w:rsidRDefault="003623FC">
      <w:pPr>
        <w:pStyle w:val="Default"/>
        <w:jc w:val="center"/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Значение предметной области «Искусство»</w:t>
      </w:r>
    </w:p>
    <w:p w:rsidR="00DD2141" w:rsidRDefault="00DD2141">
      <w:pPr>
        <w:pStyle w:val="Default"/>
        <w:jc w:val="center"/>
        <w:rPr>
          <w:bCs/>
          <w:sz w:val="28"/>
          <w:szCs w:val="28"/>
        </w:rPr>
      </w:pP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В Российской Федерации </w:t>
      </w:r>
      <w:r>
        <w:rPr>
          <w:sz w:val="28"/>
          <w:szCs w:val="28"/>
        </w:rPr>
        <w:t>как многонациональном государстве особое значение приобретает искусство, обладающее способностью опосредованно передавать духовно-нравственные, эстетические и художественные традиции, содействуя развитию художественной культуры обучающихся и ценностному во</w:t>
      </w:r>
      <w:r>
        <w:rPr>
          <w:sz w:val="28"/>
          <w:szCs w:val="28"/>
        </w:rPr>
        <w:t>сприятию произведений искусства и объектов художественной культуры.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Изучение учебных предметов в рамках предметной области «Искусство» направлено: на формирование общероссийской культурной идентичности на основе изучения отечественного и мирового искусства</w:t>
      </w:r>
      <w:r>
        <w:rPr>
          <w:sz w:val="28"/>
          <w:szCs w:val="28"/>
        </w:rPr>
        <w:t>; на приобщение обучающихся</w:t>
      </w:r>
      <w:r>
        <w:rPr>
          <w:sz w:val="28"/>
          <w:szCs w:val="28"/>
        </w:rPr>
        <w:br/>
      </w:r>
      <w:r>
        <w:rPr>
          <w:sz w:val="28"/>
          <w:szCs w:val="28"/>
        </w:rPr>
        <w:t>к сфере духовной жизни общества; на развитие художественно-ценностных ориентаций в окружающем мире, духовно-нравственных принципов</w:t>
      </w:r>
      <w:r>
        <w:rPr>
          <w:sz w:val="28"/>
          <w:szCs w:val="28"/>
        </w:rPr>
        <w:br/>
      </w:r>
      <w:r>
        <w:rPr>
          <w:sz w:val="28"/>
          <w:szCs w:val="28"/>
        </w:rPr>
        <w:t>и способности творческого освоения окружающей среды.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Непрерывность и преемственность предметной о</w:t>
      </w:r>
      <w:r>
        <w:rPr>
          <w:sz w:val="28"/>
          <w:szCs w:val="28"/>
        </w:rPr>
        <w:t xml:space="preserve">бласти «Искусство» являются основой формирования личности, которая знает и любит культуру своей страны </w:t>
      </w:r>
      <w:r>
        <w:rPr>
          <w:sz w:val="28"/>
          <w:szCs w:val="28"/>
        </w:rPr>
        <w:br/>
      </w:r>
      <w:r>
        <w:rPr>
          <w:sz w:val="28"/>
          <w:szCs w:val="28"/>
        </w:rPr>
        <w:t>и направляет свою деятельность на дальнейшее ее развитие.</w:t>
      </w:r>
    </w:p>
    <w:p w:rsidR="00DD2141" w:rsidRDefault="00DD2141">
      <w:pPr>
        <w:pStyle w:val="Standard"/>
        <w:jc w:val="center"/>
        <w:rPr>
          <w:color w:val="000000"/>
          <w:sz w:val="28"/>
          <w:szCs w:val="28"/>
        </w:rPr>
      </w:pPr>
    </w:p>
    <w:p w:rsidR="00DD2141" w:rsidRDefault="003623FC">
      <w:pPr>
        <w:pStyle w:val="Default"/>
        <w:jc w:val="center"/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Проблемы преподавания предметной области «Искусство»</w:t>
      </w:r>
    </w:p>
    <w:p w:rsidR="00DD2141" w:rsidRDefault="00DD2141">
      <w:pPr>
        <w:pStyle w:val="Default"/>
        <w:jc w:val="center"/>
        <w:rPr>
          <w:sz w:val="28"/>
          <w:szCs w:val="28"/>
        </w:rPr>
      </w:pP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Многолетняя традиция системного </w:t>
      </w:r>
      <w:r>
        <w:rPr>
          <w:sz w:val="28"/>
          <w:szCs w:val="28"/>
        </w:rPr>
        <w:t>изучения предметной области «Искусство» в общеобразовательных организациях, включая методические подходы, учебно-методические материалы, научно-педагогические школы и образовательные практики, представляет собой важнейший потенциал развития российской сист</w:t>
      </w:r>
      <w:r>
        <w:rPr>
          <w:sz w:val="28"/>
          <w:szCs w:val="28"/>
        </w:rPr>
        <w:t xml:space="preserve">емы общего образования. Вместе с тем существует целый ряд нерешенных проблем, </w:t>
      </w:r>
      <w:r>
        <w:rPr>
          <w:sz w:val="28"/>
          <w:szCs w:val="28"/>
        </w:rPr>
        <w:br/>
      </w:r>
      <w:r>
        <w:rPr>
          <w:sz w:val="28"/>
          <w:szCs w:val="28"/>
        </w:rPr>
        <w:t>в том числе проблемы мотивационного, содержательного и методического характера, а также вопросы подготовки кадров.</w:t>
      </w:r>
    </w:p>
    <w:p w:rsidR="00DD2141" w:rsidRDefault="00DD2141">
      <w:pPr>
        <w:pStyle w:val="Standard"/>
        <w:jc w:val="center"/>
        <w:rPr>
          <w:color w:val="000000"/>
          <w:sz w:val="28"/>
          <w:szCs w:val="28"/>
        </w:rPr>
      </w:pPr>
    </w:p>
    <w:p w:rsidR="00DD2141" w:rsidRDefault="003623FC">
      <w:pPr>
        <w:pStyle w:val="Default"/>
        <w:jc w:val="center"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Проблемы мотивационного характера</w:t>
      </w:r>
    </w:p>
    <w:p w:rsidR="00DD2141" w:rsidRDefault="00DD2141">
      <w:pPr>
        <w:pStyle w:val="Default"/>
        <w:jc w:val="center"/>
        <w:rPr>
          <w:sz w:val="28"/>
          <w:szCs w:val="28"/>
        </w:rPr>
      </w:pP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Изменение форм </w:t>
      </w:r>
      <w:r>
        <w:rPr>
          <w:sz w:val="28"/>
          <w:szCs w:val="28"/>
        </w:rPr>
        <w:t>существования музыкальных произведений и произведений изобразительного искусства в современном мире (виртуальные интерактивные формы искусства; произведения искусства, созданные с применением компьютерных технологий, основанные на сложном нелинейном воспри</w:t>
      </w:r>
      <w:r>
        <w:rPr>
          <w:sz w:val="28"/>
          <w:szCs w:val="28"/>
        </w:rPr>
        <w:t xml:space="preserve">ятии музыкального или живописного текста и др.) изменяет отношение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предметной области «Искусство». В результате знакомство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>с возможностями самореализации в области современного искусства, предполагающего использование компьютерн</w:t>
      </w:r>
      <w:r>
        <w:rPr>
          <w:sz w:val="28"/>
          <w:szCs w:val="28"/>
        </w:rPr>
        <w:t xml:space="preserve">ых технологий и интерактивности художественного процесса, усложняется, что снижает уровень мотивации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>к изучению предметной области «Искусство».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Фундаментальный уровень существующих образовательных технологий </w:t>
      </w:r>
      <w:r>
        <w:rPr>
          <w:sz w:val="28"/>
          <w:szCs w:val="28"/>
        </w:rPr>
        <w:br/>
      </w:r>
      <w:r>
        <w:rPr>
          <w:sz w:val="28"/>
          <w:szCs w:val="28"/>
        </w:rPr>
        <w:t>и методик недостаточно адаптирован к новым фор</w:t>
      </w:r>
      <w:r>
        <w:rPr>
          <w:sz w:val="28"/>
          <w:szCs w:val="28"/>
        </w:rPr>
        <w:t>мам искусства. По этой причине происходит расхождение между эталонами искусства, которым обучающиеся хотят соответствовать, и недостатком их умений и навыков. Такой подход не позволяет строить образовательную деятельность на основе духовно-нравственной сущ</w:t>
      </w:r>
      <w:r>
        <w:rPr>
          <w:sz w:val="28"/>
          <w:szCs w:val="28"/>
        </w:rPr>
        <w:t xml:space="preserve">ности искусства, а также не в полной мере способствует развитию критического отношения </w:t>
      </w:r>
      <w:r>
        <w:rPr>
          <w:sz w:val="28"/>
          <w:szCs w:val="28"/>
        </w:rPr>
        <w:lastRenderedPageBreak/>
        <w:t>к прагматическим повседневным ценностям, пропагандируемым средствами массовой информации.</w:t>
      </w:r>
    </w:p>
    <w:p w:rsidR="00DD2141" w:rsidRDefault="00DD2141">
      <w:pPr>
        <w:pStyle w:val="western"/>
        <w:spacing w:before="0" w:after="0"/>
        <w:jc w:val="center"/>
        <w:rPr>
          <w:sz w:val="28"/>
          <w:szCs w:val="28"/>
        </w:rPr>
      </w:pPr>
    </w:p>
    <w:p w:rsidR="00DD2141" w:rsidRDefault="003623FC">
      <w:pPr>
        <w:pStyle w:val="Standard"/>
        <w:jc w:val="center"/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Проблемы содержательного характера</w:t>
      </w:r>
    </w:p>
    <w:p w:rsidR="00DD2141" w:rsidRDefault="00DD2141">
      <w:pPr>
        <w:pStyle w:val="Standard"/>
        <w:jc w:val="center"/>
        <w:rPr>
          <w:sz w:val="28"/>
          <w:szCs w:val="28"/>
        </w:rPr>
      </w:pP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>Анализ образовательной практики показыв</w:t>
      </w:r>
      <w:r>
        <w:rPr>
          <w:sz w:val="28"/>
          <w:szCs w:val="28"/>
        </w:rPr>
        <w:t xml:space="preserve">ает недостаточность внедрения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в предметную область «Искусство» информационно-коммуникационных технологий.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>Во многих случаях потенциал учреждений культуры (музеи, консерватории, театры и др.) используется образовательными организациями не в полной мере.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содержании образовательных программ предметной области «Искусство» недостаточное количество учебного времени уделяется практической творческой </w:t>
      </w:r>
      <w:r>
        <w:rPr>
          <w:sz w:val="28"/>
          <w:szCs w:val="28"/>
        </w:rPr>
        <w:br/>
      </w:r>
      <w:r>
        <w:rPr>
          <w:sz w:val="28"/>
          <w:szCs w:val="28"/>
        </w:rPr>
        <w:t>и проектной деятельности обучающихся в соответствии с возрастными особенностями на основе системно-деятельностно</w:t>
      </w:r>
      <w:r>
        <w:rPr>
          <w:sz w:val="28"/>
          <w:szCs w:val="28"/>
        </w:rPr>
        <w:t>го подхода (музыкальная, художественная, интегрированная проектная деятельность), что снижает возможности повышения уровня индивидуального творческого развития обучающихся.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Для достижения планируемых результатов по предмету «Искусство» недостаточно использ</w:t>
      </w:r>
      <w:r>
        <w:rPr>
          <w:sz w:val="28"/>
          <w:szCs w:val="28"/>
        </w:rPr>
        <w:t xml:space="preserve">уется потенциал внеурочной деятельности в части создания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и развития деятельности школьных хоровых, музыкальных, драматических коллективов, а также организации выставок и конкурсов.</w:t>
      </w:r>
    </w:p>
    <w:p w:rsidR="00DD2141" w:rsidRDefault="003623FC">
      <w:pPr>
        <w:pStyle w:val="Standard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Содержание образовательных программ предметной области «Искусство»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в </w:t>
      </w:r>
      <w:r>
        <w:rPr>
          <w:sz w:val="28"/>
          <w:szCs w:val="28"/>
        </w:rPr>
        <w:t>полной мере отражает потенциал этнокультурных и национальных особенностей региона на всех уровнях общего образования.</w:t>
      </w:r>
    </w:p>
    <w:p w:rsidR="00DD2141" w:rsidRDefault="00DD2141">
      <w:pPr>
        <w:pStyle w:val="Standard"/>
        <w:widowControl w:val="0"/>
        <w:jc w:val="center"/>
        <w:rPr>
          <w:sz w:val="28"/>
          <w:szCs w:val="28"/>
        </w:rPr>
      </w:pPr>
    </w:p>
    <w:p w:rsidR="00DD2141" w:rsidRDefault="003623FC">
      <w:pPr>
        <w:pStyle w:val="Standard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3. Проблемы методического характера</w:t>
      </w:r>
    </w:p>
    <w:p w:rsidR="00DD2141" w:rsidRDefault="00DD2141">
      <w:pPr>
        <w:pStyle w:val="western"/>
        <w:widowControl w:val="0"/>
        <w:spacing w:before="0" w:after="0"/>
        <w:jc w:val="center"/>
        <w:rPr>
          <w:sz w:val="28"/>
          <w:szCs w:val="28"/>
        </w:rPr>
      </w:pPr>
    </w:p>
    <w:p w:rsidR="00DD2141" w:rsidRDefault="003623FC">
      <w:pPr>
        <w:pStyle w:val="western"/>
        <w:widowControl w:val="0"/>
        <w:spacing w:before="0" w:after="0" w:line="360" w:lineRule="auto"/>
        <w:ind w:firstLine="709"/>
        <w:jc w:val="both"/>
      </w:pPr>
      <w:r>
        <w:rPr>
          <w:sz w:val="28"/>
          <w:szCs w:val="28"/>
        </w:rPr>
        <w:t>В настоящее время необходима модернизация содержания учебно-методических материалов в соответствии с</w:t>
      </w:r>
      <w:r>
        <w:rPr>
          <w:sz w:val="28"/>
          <w:szCs w:val="28"/>
        </w:rPr>
        <w:t xml:space="preserve"> вызовами современности: усиление внимания к системно-деятельностному подходу, использование сквозных вариативных модулей, увеличение времени на индивидуальные проекты </w:t>
      </w:r>
      <w:r>
        <w:rPr>
          <w:sz w:val="28"/>
          <w:szCs w:val="28"/>
        </w:rPr>
        <w:br/>
      </w:r>
      <w:r>
        <w:rPr>
          <w:sz w:val="28"/>
          <w:szCs w:val="28"/>
        </w:rPr>
        <w:t>и творческую деятельность.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lastRenderedPageBreak/>
        <w:t>Преподавание предметной области «Искусство» основывается на</w:t>
      </w:r>
      <w:r>
        <w:rPr>
          <w:sz w:val="28"/>
          <w:szCs w:val="28"/>
        </w:rPr>
        <w:t xml:space="preserve"> сквозных модулях с возможностями вариативности по выбору образовательной организации. Сегодня данный подход не обеспечен учебными пособиями и методическими разработками.</w:t>
      </w:r>
    </w:p>
    <w:p w:rsidR="00DD2141" w:rsidRDefault="003623FC">
      <w:pPr>
        <w:pStyle w:val="a5"/>
        <w:spacing w:before="0" w:after="0" w:line="360" w:lineRule="auto"/>
        <w:ind w:firstLine="709"/>
        <w:jc w:val="both"/>
      </w:pPr>
      <w:r>
        <w:rPr>
          <w:sz w:val="28"/>
          <w:szCs w:val="28"/>
        </w:rPr>
        <w:t>В методическом обеспечении учебных предметов недостаточно внимания уделяется использо</w:t>
      </w:r>
      <w:r>
        <w:rPr>
          <w:sz w:val="28"/>
          <w:szCs w:val="28"/>
        </w:rPr>
        <w:t xml:space="preserve">ванию информационно-коммуникационных технологий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из-за отсутствия достаточной методической подготовки педагогических кадров </w:t>
      </w:r>
      <w:r>
        <w:rPr>
          <w:sz w:val="28"/>
          <w:szCs w:val="28"/>
        </w:rPr>
        <w:br/>
      </w:r>
      <w:r>
        <w:rPr>
          <w:sz w:val="28"/>
          <w:szCs w:val="28"/>
        </w:rPr>
        <w:t>в данной области.</w:t>
      </w:r>
    </w:p>
    <w:p w:rsidR="00DD2141" w:rsidRDefault="003623FC">
      <w:pPr>
        <w:pStyle w:val="a5"/>
        <w:spacing w:before="0" w:after="0" w:line="360" w:lineRule="auto"/>
        <w:ind w:firstLine="709"/>
        <w:jc w:val="both"/>
      </w:pPr>
      <w:r>
        <w:rPr>
          <w:sz w:val="28"/>
          <w:szCs w:val="28"/>
        </w:rPr>
        <w:t>В настоящее время не обеспечена преемственность содержания уроков предметной области «Искусство» и внеурочной дея</w:t>
      </w:r>
      <w:r>
        <w:rPr>
          <w:sz w:val="28"/>
          <w:szCs w:val="28"/>
        </w:rPr>
        <w:t>тельности, а также недостаточно разработаны вариативные модели взаимодействия общеобразовательных организаций и учреждений культуры с учетом специфики региона.</w:t>
      </w:r>
    </w:p>
    <w:p w:rsidR="00DD2141" w:rsidRDefault="00DD2141">
      <w:pPr>
        <w:pStyle w:val="a5"/>
        <w:spacing w:before="0" w:after="0"/>
        <w:jc w:val="center"/>
        <w:rPr>
          <w:sz w:val="28"/>
          <w:szCs w:val="28"/>
        </w:rPr>
      </w:pPr>
    </w:p>
    <w:p w:rsidR="00DD2141" w:rsidRDefault="003623F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4. Кадровые проблемы</w:t>
      </w:r>
    </w:p>
    <w:p w:rsidR="00DD2141" w:rsidRDefault="00DD2141">
      <w:pPr>
        <w:pStyle w:val="western"/>
        <w:spacing w:before="0" w:after="0"/>
        <w:jc w:val="center"/>
        <w:rPr>
          <w:sz w:val="28"/>
          <w:szCs w:val="28"/>
        </w:rPr>
      </w:pP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>Система подготовки и дополнительного профессионального образования педаг</w:t>
      </w:r>
      <w:r>
        <w:rPr>
          <w:sz w:val="28"/>
          <w:szCs w:val="28"/>
        </w:rPr>
        <w:t xml:space="preserve">огических кадров недостаточно отражает современные тенденции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преподавании предметной области «Искусство» и не в полной мере отвечает современным требованиям в части формирования компетенций, необходимых </w:t>
      </w:r>
      <w:r>
        <w:rPr>
          <w:sz w:val="28"/>
          <w:szCs w:val="28"/>
        </w:rPr>
        <w:br/>
      </w:r>
      <w:r>
        <w:rPr>
          <w:sz w:val="28"/>
          <w:szCs w:val="28"/>
        </w:rPr>
        <w:t>для преподавания в поликультурной среде, предусмо</w:t>
      </w:r>
      <w:r>
        <w:rPr>
          <w:sz w:val="28"/>
          <w:szCs w:val="28"/>
        </w:rPr>
        <w:t>тренных профессиональным стандартом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Многие педагогические работники испытывают затруднения в использовании</w:t>
      </w:r>
      <w:r>
        <w:rPr>
          <w:sz w:val="28"/>
          <w:szCs w:val="28"/>
        </w:rPr>
        <w:t xml:space="preserve"> современных методов, форм и технологий обучения и воспитания.</w:t>
      </w:r>
    </w:p>
    <w:p w:rsidR="00DD2141" w:rsidRDefault="00DD2141">
      <w:pPr>
        <w:pStyle w:val="Standard"/>
        <w:jc w:val="center"/>
        <w:rPr>
          <w:sz w:val="28"/>
          <w:szCs w:val="28"/>
        </w:rPr>
      </w:pPr>
    </w:p>
    <w:p w:rsidR="00DD2141" w:rsidRDefault="003623FC">
      <w:pPr>
        <w:pStyle w:val="Default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DD2141" w:rsidRDefault="003623FC">
      <w:pPr>
        <w:pStyle w:val="Default"/>
        <w:widowControl w:val="0"/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Цели и задачи Концепции</w:t>
      </w:r>
    </w:p>
    <w:p w:rsidR="00DD2141" w:rsidRDefault="00DD2141">
      <w:pPr>
        <w:pStyle w:val="Default"/>
        <w:widowControl w:val="0"/>
        <w:jc w:val="center"/>
        <w:rPr>
          <w:sz w:val="28"/>
          <w:szCs w:val="28"/>
        </w:rPr>
      </w:pPr>
    </w:p>
    <w:p w:rsidR="00DD2141" w:rsidRDefault="003623FC">
      <w:pPr>
        <w:pStyle w:val="western"/>
        <w:widowControl w:val="0"/>
        <w:spacing w:before="0" w:after="0" w:line="360" w:lineRule="auto"/>
        <w:ind w:firstLine="709"/>
        <w:jc w:val="both"/>
      </w:pPr>
      <w:r>
        <w:rPr>
          <w:sz w:val="28"/>
          <w:szCs w:val="28"/>
        </w:rPr>
        <w:t>Целью настоящей Концепции является обеспечение высокого качества изучения и преподавания предметной области «Искусство» в общеобразовательных организациях в соот</w:t>
      </w:r>
      <w:r>
        <w:rPr>
          <w:sz w:val="28"/>
          <w:szCs w:val="28"/>
        </w:rPr>
        <w:t>ветствии с меняющимися запросами населения, перспективными задачами развития российского общества и вызовами времени.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lastRenderedPageBreak/>
        <w:t>Задачами Концепции являются:</w:t>
      </w:r>
    </w:p>
    <w:p w:rsidR="00DD2141" w:rsidRDefault="003623FC">
      <w:pPr>
        <w:pStyle w:val="Standard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содержания предметной области «Искусство» на всех уровнях общего образования;</w:t>
      </w:r>
    </w:p>
    <w:p w:rsidR="00DD2141" w:rsidRDefault="003623FC">
      <w:pPr>
        <w:pStyle w:val="Default"/>
        <w:spacing w:line="360" w:lineRule="auto"/>
        <w:ind w:firstLine="709"/>
        <w:jc w:val="both"/>
      </w:pPr>
      <w:r>
        <w:rPr>
          <w:sz w:val="28"/>
          <w:szCs w:val="28"/>
        </w:rPr>
        <w:t>развитие обще</w:t>
      </w:r>
      <w:r>
        <w:rPr>
          <w:sz w:val="28"/>
          <w:szCs w:val="28"/>
        </w:rPr>
        <w:t>доступных информационных ресурсов как инструментов деятельности обучающихся и учителей;</w:t>
      </w:r>
    </w:p>
    <w:p w:rsidR="00DD2141" w:rsidRDefault="003623FC">
      <w:pPr>
        <w:pStyle w:val="Default"/>
        <w:spacing w:line="360" w:lineRule="auto"/>
        <w:ind w:firstLine="709"/>
        <w:jc w:val="both"/>
      </w:pPr>
      <w:r>
        <w:rPr>
          <w:sz w:val="28"/>
          <w:szCs w:val="28"/>
        </w:rPr>
        <w:t xml:space="preserve">художественное и эстетическое развитие обучающихся через обретение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>ими базовых умений и знаний в области искусства;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создание условий для повышения кадрового </w:t>
      </w:r>
      <w:r>
        <w:rPr>
          <w:sz w:val="28"/>
          <w:szCs w:val="28"/>
        </w:rPr>
        <w:t>потенциала педагогических работников предметной области «Искусство».</w:t>
      </w:r>
    </w:p>
    <w:p w:rsidR="00DD2141" w:rsidRDefault="00DD2141">
      <w:pPr>
        <w:pStyle w:val="Standard"/>
        <w:jc w:val="center"/>
        <w:rPr>
          <w:sz w:val="28"/>
          <w:szCs w:val="28"/>
        </w:rPr>
      </w:pPr>
    </w:p>
    <w:p w:rsidR="00DD2141" w:rsidRDefault="003623FC">
      <w:pPr>
        <w:pStyle w:val="western"/>
        <w:spacing w:before="0" w:after="0"/>
        <w:jc w:val="center"/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Основные направления реализации Концепции</w:t>
      </w:r>
    </w:p>
    <w:p w:rsidR="00DD2141" w:rsidRDefault="00DD2141">
      <w:pPr>
        <w:pStyle w:val="western"/>
        <w:spacing w:before="0" w:after="0"/>
        <w:jc w:val="center"/>
        <w:rPr>
          <w:sz w:val="28"/>
          <w:szCs w:val="28"/>
        </w:rPr>
      </w:pPr>
    </w:p>
    <w:p w:rsidR="00DD2141" w:rsidRDefault="003623FC">
      <w:pPr>
        <w:pStyle w:val="western"/>
        <w:spacing w:before="0" w:after="0"/>
        <w:jc w:val="center"/>
      </w:pPr>
      <w:r>
        <w:rPr>
          <w:sz w:val="28"/>
          <w:szCs w:val="28"/>
        </w:rPr>
        <w:t>1. Общие направления</w:t>
      </w:r>
    </w:p>
    <w:p w:rsidR="00DD2141" w:rsidRDefault="00DD2141">
      <w:pPr>
        <w:pStyle w:val="western"/>
        <w:spacing w:before="0" w:after="0"/>
        <w:jc w:val="center"/>
        <w:rPr>
          <w:sz w:val="28"/>
          <w:szCs w:val="28"/>
        </w:rPr>
      </w:pPr>
    </w:p>
    <w:p w:rsidR="00DD2141" w:rsidRDefault="003623FC">
      <w:pPr>
        <w:pStyle w:val="Standard"/>
        <w:spacing w:line="372" w:lineRule="auto"/>
        <w:ind w:firstLine="709"/>
        <w:jc w:val="both"/>
      </w:pPr>
      <w:r>
        <w:rPr>
          <w:color w:val="000000"/>
          <w:sz w:val="28"/>
          <w:szCs w:val="28"/>
        </w:rPr>
        <w:t>Обеспечение непрерывности преподавания и изучения предметной области «Искусство» через создание сквозных модулей с воз</w:t>
      </w:r>
      <w:r>
        <w:rPr>
          <w:color w:val="000000"/>
          <w:sz w:val="28"/>
          <w:szCs w:val="28"/>
        </w:rPr>
        <w:t>можностями вариативности, начиная с дошкольного образования.</w:t>
      </w:r>
    </w:p>
    <w:p w:rsidR="00DD2141" w:rsidRDefault="003623FC">
      <w:pPr>
        <w:pStyle w:val="Standard"/>
        <w:spacing w:line="37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обеспечения преемственности образовательных программ целесообразно выделить сквозные компетенции, конкретизировать их, сделать однозначно трактуемыми и операциональными, дифференцированн</w:t>
      </w:r>
      <w:r>
        <w:rPr>
          <w:color w:val="000000"/>
          <w:sz w:val="28"/>
          <w:szCs w:val="28"/>
        </w:rPr>
        <w:t>ыми по уровням общего образования и учебным предметам (музыка, изобразительное искусство, мировая художественная культура).</w:t>
      </w:r>
    </w:p>
    <w:p w:rsidR="00DD2141" w:rsidRDefault="003623FC">
      <w:pPr>
        <w:pStyle w:val="Standard"/>
        <w:spacing w:line="372" w:lineRule="auto"/>
        <w:ind w:firstLine="709"/>
        <w:jc w:val="both"/>
      </w:pPr>
      <w:r>
        <w:rPr>
          <w:color w:val="000000"/>
          <w:sz w:val="28"/>
          <w:szCs w:val="28"/>
        </w:rPr>
        <w:t>Для достижения высокого уровня обучения необходимо:</w:t>
      </w:r>
    </w:p>
    <w:p w:rsidR="00DD2141" w:rsidRDefault="003623FC">
      <w:pPr>
        <w:pStyle w:val="western"/>
        <w:spacing w:before="0" w:after="0" w:line="372" w:lineRule="auto"/>
        <w:ind w:firstLine="709"/>
        <w:jc w:val="both"/>
      </w:pPr>
      <w:r>
        <w:rPr>
          <w:color w:val="000000"/>
          <w:sz w:val="28"/>
          <w:szCs w:val="28"/>
        </w:rPr>
        <w:t>в федеральных государственных образовательных стандартах начального общего и осн</w:t>
      </w:r>
      <w:r>
        <w:rPr>
          <w:color w:val="000000"/>
          <w:sz w:val="28"/>
          <w:szCs w:val="28"/>
        </w:rPr>
        <w:t>овного общего образования детализировать требования к результатам освоения образовательных программ учебных предметов предметной области «Искусство»;</w:t>
      </w:r>
    </w:p>
    <w:p w:rsidR="00DD2141" w:rsidRDefault="003623FC">
      <w:pPr>
        <w:pStyle w:val="western"/>
        <w:spacing w:before="0" w:after="0" w:line="376" w:lineRule="auto"/>
        <w:ind w:firstLine="709"/>
        <w:jc w:val="both"/>
      </w:pPr>
      <w:r>
        <w:rPr>
          <w:color w:val="000000"/>
          <w:sz w:val="28"/>
          <w:szCs w:val="28"/>
        </w:rPr>
        <w:t>разработать контрольные измерительные материалы для оценки качества подготовки обучающихся по учебным пред</w:t>
      </w:r>
      <w:r>
        <w:rPr>
          <w:color w:val="000000"/>
          <w:sz w:val="28"/>
          <w:szCs w:val="28"/>
        </w:rPr>
        <w:t>метам предметной области «Искусство»;</w:t>
      </w:r>
    </w:p>
    <w:p w:rsidR="00DD2141" w:rsidRDefault="003623FC">
      <w:pPr>
        <w:pStyle w:val="western"/>
        <w:spacing w:before="0" w:after="0" w:line="376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определить критерии отбора произведений искусства для изучения на учебных предметах «Музыка», «Изобразительное искусство» и «Мировая художественная культура»;</w:t>
      </w:r>
    </w:p>
    <w:p w:rsidR="00DD2141" w:rsidRDefault="003623FC">
      <w:pPr>
        <w:pStyle w:val="Default"/>
        <w:spacing w:line="376" w:lineRule="auto"/>
        <w:ind w:firstLine="709"/>
        <w:jc w:val="both"/>
      </w:pPr>
      <w:r>
        <w:rPr>
          <w:sz w:val="28"/>
          <w:szCs w:val="28"/>
        </w:rPr>
        <w:t xml:space="preserve">совершенствовать механизмы координации и интеграции </w:t>
      </w:r>
      <w:r>
        <w:rPr>
          <w:sz w:val="28"/>
          <w:szCs w:val="28"/>
        </w:rPr>
        <w:t>предметной области «Искусство» с внеурочной деятельностью и дополнительным художественным образованием;</w:t>
      </w:r>
    </w:p>
    <w:p w:rsidR="00DD2141" w:rsidRDefault="003623FC">
      <w:pPr>
        <w:pStyle w:val="Standard"/>
        <w:tabs>
          <w:tab w:val="left" w:pos="1163"/>
        </w:tabs>
        <w:spacing w:line="376" w:lineRule="auto"/>
        <w:ind w:firstLine="709"/>
        <w:jc w:val="both"/>
      </w:pPr>
      <w:r>
        <w:rPr>
          <w:color w:val="000000"/>
          <w:sz w:val="28"/>
          <w:szCs w:val="28"/>
        </w:rPr>
        <w:t xml:space="preserve">совершенствовать и развивать систему межведомственного взаимодействия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учреждениями культуры для расширения возможностей предметной области «Искусство</w:t>
      </w:r>
      <w:r>
        <w:rPr>
          <w:color w:val="000000"/>
          <w:sz w:val="28"/>
          <w:szCs w:val="28"/>
        </w:rPr>
        <w:t>» в образовательной организации;</w:t>
      </w:r>
    </w:p>
    <w:p w:rsidR="00DD2141" w:rsidRDefault="003623FC">
      <w:pPr>
        <w:pStyle w:val="Standard"/>
        <w:spacing w:line="376" w:lineRule="auto"/>
        <w:ind w:firstLine="709"/>
        <w:jc w:val="both"/>
      </w:pPr>
      <w:r>
        <w:rPr>
          <w:color w:val="000000"/>
          <w:sz w:val="28"/>
          <w:szCs w:val="28"/>
        </w:rPr>
        <w:t>проводить творческие конкурсы на различных уровнях для повышения мотивации обучающихся к художественному творчеству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DD2141" w:rsidRDefault="003623FC">
      <w:pPr>
        <w:pStyle w:val="Standard"/>
        <w:spacing w:line="376" w:lineRule="auto"/>
        <w:ind w:firstLine="709"/>
        <w:jc w:val="both"/>
      </w:pPr>
      <w:r>
        <w:rPr>
          <w:color w:val="000000"/>
          <w:sz w:val="28"/>
          <w:szCs w:val="28"/>
        </w:rPr>
        <w:t xml:space="preserve">при разработке учебно-методических материалов по учебным предметам «Музыка», «Изобразительное искусство», </w:t>
      </w:r>
      <w:r>
        <w:rPr>
          <w:color w:val="000000"/>
          <w:sz w:val="28"/>
          <w:szCs w:val="28"/>
        </w:rPr>
        <w:t>«Мировая художественная культура» учитывать этнокультурные и национальные особенности региона;</w:t>
      </w:r>
    </w:p>
    <w:p w:rsidR="00DD2141" w:rsidRDefault="003623FC">
      <w:pPr>
        <w:pStyle w:val="western"/>
        <w:spacing w:before="0" w:after="0" w:line="376" w:lineRule="auto"/>
        <w:ind w:firstLine="709"/>
        <w:jc w:val="both"/>
      </w:pPr>
      <w:r>
        <w:rPr>
          <w:color w:val="000000"/>
          <w:sz w:val="28"/>
          <w:szCs w:val="28"/>
        </w:rPr>
        <w:t xml:space="preserve">определить оптимальное соотношение объема теоретического материала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самостоятельной деятельности обучающихся, для этого расширить вариативность выбора видов тв</w:t>
      </w:r>
      <w:r>
        <w:rPr>
          <w:color w:val="000000"/>
          <w:sz w:val="28"/>
          <w:szCs w:val="28"/>
        </w:rPr>
        <w:t>орческой деятельности с учетом интересов обучающихся;</w:t>
      </w:r>
    </w:p>
    <w:p w:rsidR="00DD2141" w:rsidRDefault="003623FC">
      <w:pPr>
        <w:pStyle w:val="western"/>
        <w:spacing w:before="0" w:after="0" w:line="376" w:lineRule="auto"/>
        <w:ind w:firstLine="709"/>
        <w:jc w:val="both"/>
      </w:pPr>
      <w:r>
        <w:rPr>
          <w:color w:val="000000"/>
          <w:sz w:val="28"/>
          <w:szCs w:val="28"/>
        </w:rPr>
        <w:t>усовершенствовать систему олимпиад по предметам «Музыка», «Изобразительное искусство», «Мировая художественная культура».</w:t>
      </w:r>
    </w:p>
    <w:p w:rsidR="00DD2141" w:rsidRDefault="003623FC">
      <w:pPr>
        <w:pStyle w:val="Standard"/>
        <w:widowControl w:val="0"/>
        <w:spacing w:line="376" w:lineRule="auto"/>
        <w:ind w:firstLine="709"/>
        <w:jc w:val="both"/>
      </w:pPr>
      <w:r>
        <w:rPr>
          <w:color w:val="000000"/>
          <w:sz w:val="28"/>
          <w:szCs w:val="28"/>
        </w:rPr>
        <w:t>Для модернизации содержания и методики преподавания предметной области «Искусств</w:t>
      </w:r>
      <w:r>
        <w:rPr>
          <w:color w:val="000000"/>
          <w:sz w:val="28"/>
          <w:szCs w:val="28"/>
        </w:rPr>
        <w:t>о» необходимо создание учебно-методических материалов нового поколения, предполагающих приоритетное развитие самостоятельной творческой работы обучающихся, использование электронных и мультимедийных технологий, современных средств диагностики достижений ре</w:t>
      </w:r>
      <w:r>
        <w:rPr>
          <w:color w:val="000000"/>
          <w:sz w:val="28"/>
          <w:szCs w:val="28"/>
        </w:rPr>
        <w:t>зультатов обучающихся.</w:t>
      </w:r>
    </w:p>
    <w:p w:rsidR="00DD2141" w:rsidRDefault="00DD2141">
      <w:pPr>
        <w:pStyle w:val="western"/>
        <w:widowControl w:val="0"/>
        <w:spacing w:before="0" w:after="0"/>
        <w:jc w:val="center"/>
        <w:rPr>
          <w:color w:val="000000"/>
          <w:sz w:val="28"/>
          <w:szCs w:val="28"/>
        </w:rPr>
      </w:pPr>
    </w:p>
    <w:p w:rsidR="00DD2141" w:rsidRDefault="003623FC">
      <w:pPr>
        <w:pStyle w:val="western"/>
        <w:widowControl w:val="0"/>
        <w:spacing w:before="0" w:after="0"/>
        <w:jc w:val="center"/>
      </w:pPr>
      <w:r>
        <w:rPr>
          <w:sz w:val="28"/>
          <w:szCs w:val="28"/>
        </w:rPr>
        <w:t>2. Изобразительное искусство</w:t>
      </w:r>
    </w:p>
    <w:p w:rsidR="00DD2141" w:rsidRDefault="00DD2141">
      <w:pPr>
        <w:pStyle w:val="Standard"/>
        <w:widowControl w:val="0"/>
        <w:jc w:val="center"/>
        <w:rPr>
          <w:sz w:val="28"/>
          <w:szCs w:val="28"/>
        </w:rPr>
      </w:pPr>
    </w:p>
    <w:p w:rsidR="00DD2141" w:rsidRDefault="003623FC">
      <w:pPr>
        <w:pStyle w:val="Standard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Изучение учебного предмета «Изобразительное искусство» направлено </w:t>
      </w:r>
      <w:r>
        <w:rPr>
          <w:sz w:val="28"/>
          <w:szCs w:val="28"/>
        </w:rPr>
        <w:br/>
      </w:r>
      <w:r>
        <w:rPr>
          <w:sz w:val="28"/>
          <w:szCs w:val="28"/>
        </w:rPr>
        <w:t>на освоение разных видов визуально-пространственных искусств: живописи, графики, скульптуры, дизайна, архитектуры, народного и декорати</w:t>
      </w:r>
      <w:r>
        <w:rPr>
          <w:sz w:val="28"/>
          <w:szCs w:val="28"/>
        </w:rPr>
        <w:t xml:space="preserve">вно-прикладного </w:t>
      </w:r>
      <w:r>
        <w:rPr>
          <w:sz w:val="28"/>
          <w:szCs w:val="28"/>
        </w:rPr>
        <w:lastRenderedPageBreak/>
        <w:t>искусства, изображения в зрелищных и экранных искусствах.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Учебный предмет «Изобразительное искусство» объединяет в единую образовательную структуру художественно-творческую деятельность, восприятие произведений искусства и художественно-эст</w:t>
      </w:r>
      <w:r>
        <w:rPr>
          <w:sz w:val="28"/>
          <w:szCs w:val="28"/>
        </w:rPr>
        <w:t xml:space="preserve">етическое освоение окружающей действительности. Художественное развитие обучающихся должно осуществляться в процессе личного художественного творчества, в практической работе </w:t>
      </w:r>
      <w:r>
        <w:rPr>
          <w:sz w:val="28"/>
          <w:szCs w:val="28"/>
        </w:rPr>
        <w:br/>
      </w:r>
      <w:r>
        <w:rPr>
          <w:sz w:val="28"/>
          <w:szCs w:val="28"/>
        </w:rPr>
        <w:t>с разнообразными художественными материалами.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Ключевыми задачами учебного предме</w:t>
      </w:r>
      <w:r>
        <w:rPr>
          <w:sz w:val="28"/>
          <w:szCs w:val="28"/>
        </w:rPr>
        <w:t>та «Изобразительное искусство» являются:</w:t>
      </w:r>
    </w:p>
    <w:p w:rsidR="00DD2141" w:rsidRDefault="003623FC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грамотного зрителя;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овладение представлениями об отечественной и мировой художественной культуре во всем многообразии ее видов;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формирование у обучающихся навыков эстетического видения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>и преобразования м</w:t>
      </w:r>
      <w:r>
        <w:rPr>
          <w:sz w:val="28"/>
          <w:szCs w:val="28"/>
        </w:rPr>
        <w:t>ира;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</w:t>
      </w:r>
      <w:r>
        <w:rPr>
          <w:sz w:val="28"/>
          <w:szCs w:val="28"/>
        </w:rPr>
        <w:br/>
      </w:r>
      <w:r>
        <w:rPr>
          <w:sz w:val="28"/>
          <w:szCs w:val="28"/>
        </w:rPr>
        <w:t>в архитектуре и дизайне, опыта х</w:t>
      </w:r>
      <w:r>
        <w:rPr>
          <w:sz w:val="28"/>
          <w:szCs w:val="28"/>
        </w:rPr>
        <w:t xml:space="preserve">удожественного творчества в компьютерной графике и анимации, фотографии, работы в синтетических искусствах (театре </w:t>
      </w:r>
      <w:r>
        <w:rPr>
          <w:sz w:val="28"/>
          <w:szCs w:val="28"/>
        </w:rPr>
        <w:br/>
      </w:r>
      <w:r>
        <w:rPr>
          <w:sz w:val="28"/>
          <w:szCs w:val="28"/>
        </w:rPr>
        <w:t>и кино);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овладение навыками и представлениями о средствах выразительности изобразительного искусства;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2"/>
        </w:rPr>
        <w:t xml:space="preserve">развитие наблюдательности, </w:t>
      </w:r>
      <w:r>
        <w:rPr>
          <w:sz w:val="28"/>
          <w:szCs w:val="28"/>
        </w:rPr>
        <w:t>ассоциатив</w:t>
      </w:r>
      <w:r>
        <w:rPr>
          <w:sz w:val="28"/>
          <w:szCs w:val="28"/>
        </w:rPr>
        <w:t>ного мышления и творческого воображения;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в</w:t>
      </w:r>
      <w:r>
        <w:rPr>
          <w:sz w:val="28"/>
          <w:szCs w:val="22"/>
        </w:rPr>
        <w:t xml:space="preserve">оспитание </w:t>
      </w:r>
      <w:r>
        <w:rPr>
          <w:sz w:val="28"/>
          <w:szCs w:val="28"/>
        </w:rPr>
        <w:t>уважения</w:t>
      </w:r>
      <w:r>
        <w:rPr>
          <w:sz w:val="28"/>
          <w:szCs w:val="22"/>
        </w:rPr>
        <w:t xml:space="preserve"> и любви к цивилизационному наследию России через освоение отечественной художественной культуры;</w:t>
      </w:r>
    </w:p>
    <w:p w:rsidR="00DD2141" w:rsidRDefault="003623FC">
      <w:pPr>
        <w:pStyle w:val="Standard"/>
        <w:spacing w:line="360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развитие потребности в общении с произведениями изобразительного искусства, формирование активног</w:t>
      </w:r>
      <w:r>
        <w:rPr>
          <w:sz w:val="28"/>
          <w:szCs w:val="22"/>
        </w:rPr>
        <w:t>о отношения к традициям художественной культуры как смысловой, эстетической и личностно значимой ценности.</w:t>
      </w:r>
    </w:p>
    <w:p w:rsidR="00DD2141" w:rsidRDefault="00DD2141">
      <w:pPr>
        <w:pStyle w:val="Standard"/>
        <w:tabs>
          <w:tab w:val="left" w:pos="142"/>
        </w:tabs>
        <w:jc w:val="center"/>
        <w:rPr>
          <w:sz w:val="28"/>
          <w:szCs w:val="28"/>
        </w:rPr>
      </w:pPr>
    </w:p>
    <w:p w:rsidR="00DD2141" w:rsidRDefault="003623FC">
      <w:pPr>
        <w:pStyle w:val="western"/>
        <w:spacing w:before="0" w:after="0"/>
        <w:jc w:val="center"/>
      </w:pPr>
      <w:r>
        <w:rPr>
          <w:sz w:val="28"/>
          <w:szCs w:val="28"/>
        </w:rPr>
        <w:lastRenderedPageBreak/>
        <w:t>3. Музыка</w:t>
      </w:r>
    </w:p>
    <w:p w:rsidR="00DD2141" w:rsidRDefault="00DD2141">
      <w:pPr>
        <w:pStyle w:val="western"/>
        <w:spacing w:before="0" w:after="0"/>
        <w:jc w:val="center"/>
        <w:rPr>
          <w:sz w:val="28"/>
          <w:szCs w:val="28"/>
        </w:rPr>
      </w:pPr>
    </w:p>
    <w:p w:rsidR="00DD2141" w:rsidRDefault="003623FC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Потенциал музыки как вида искусства незаменим в процессе развития эстетических чувств и интеллекта человека, его музыкальности и </w:t>
      </w:r>
      <w:r>
        <w:rPr>
          <w:sz w:val="28"/>
          <w:szCs w:val="28"/>
        </w:rPr>
        <w:t>нравственной культуры, уважения к традициям своей страны и народов мира.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Ключевыми задачами учебного предмета «Музыка» являются:</w:t>
      </w:r>
    </w:p>
    <w:p w:rsidR="00DD2141" w:rsidRDefault="003623FC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грамотного слушателя;</w:t>
      </w:r>
    </w:p>
    <w:p w:rsidR="00DD2141" w:rsidRDefault="003623FC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произведений народной и классической музыки, лучших образцов современной музыки акад</w:t>
      </w:r>
      <w:r>
        <w:rPr>
          <w:sz w:val="28"/>
          <w:szCs w:val="28"/>
        </w:rPr>
        <w:t>емических и массовых жанров;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реализация комплексного подхода к развитию музыкальной культуры обучающихся с позиций единства деятельности композитора, исполнителя, слушателя;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приобщение к музыкальной деятельности, представленной в своих основных видах: хоро</w:t>
      </w:r>
      <w:r>
        <w:rPr>
          <w:sz w:val="28"/>
          <w:szCs w:val="28"/>
        </w:rPr>
        <w:t>вое и сольное пение, инструментальное музицирование, элементы импровизации и сочинения, а также музыкально-сценического действия;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освоение видов деятельности, поддерживающих слушательское восприятие (графическое, пластическое моделирование музыки);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приобре</w:t>
      </w:r>
      <w:r>
        <w:rPr>
          <w:sz w:val="28"/>
          <w:szCs w:val="28"/>
        </w:rPr>
        <w:t>тение опыта коллективного публичного исполнения музыкальных произведений,</w:t>
      </w:r>
      <w:r>
        <w:t xml:space="preserve"> </w:t>
      </w:r>
      <w:r>
        <w:rPr>
          <w:sz w:val="28"/>
          <w:szCs w:val="28"/>
        </w:rPr>
        <w:t>в том числе</w:t>
      </w:r>
      <w:r>
        <w:t xml:space="preserve"> </w:t>
      </w:r>
      <w:r>
        <w:rPr>
          <w:sz w:val="28"/>
          <w:szCs w:val="28"/>
        </w:rPr>
        <w:t xml:space="preserve">посредством организации школьных хоровых </w:t>
      </w:r>
      <w:r>
        <w:rPr>
          <w:sz w:val="28"/>
          <w:szCs w:val="28"/>
        </w:rPr>
        <w:br/>
      </w:r>
      <w:r>
        <w:rPr>
          <w:sz w:val="28"/>
          <w:szCs w:val="28"/>
        </w:rPr>
        <w:t>и музыкальных коллективов;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овладение элементами музыкального языка в процессе активной музыкальной деятельности;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расширение музы</w:t>
      </w:r>
      <w:r>
        <w:rPr>
          <w:sz w:val="28"/>
          <w:szCs w:val="28"/>
        </w:rPr>
        <w:t>кального кругозора и основ музыкальной грамотности обучающихся;</w:t>
      </w:r>
    </w:p>
    <w:p w:rsidR="00DD2141" w:rsidRDefault="003623FC">
      <w:pPr>
        <w:pStyle w:val="Standard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формирование музыкального вкуса в досуговой сфере;</w:t>
      </w:r>
    </w:p>
    <w:p w:rsidR="00DD2141" w:rsidRDefault="003623FC">
      <w:pPr>
        <w:pStyle w:val="Standard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применение электронно-цифрового инструментария, обогащающего возможности обучающихся в музыкальном творчестве и восприятии музыкальных </w:t>
      </w:r>
      <w:r>
        <w:rPr>
          <w:sz w:val="28"/>
          <w:szCs w:val="28"/>
        </w:rPr>
        <w:t>произведений;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приобщение к музыкальным традициям своего региона.</w:t>
      </w:r>
    </w:p>
    <w:p w:rsidR="00DD2141" w:rsidRDefault="00DD2141">
      <w:pPr>
        <w:pStyle w:val="Standard"/>
        <w:jc w:val="center"/>
        <w:rPr>
          <w:sz w:val="28"/>
          <w:szCs w:val="28"/>
        </w:rPr>
      </w:pPr>
    </w:p>
    <w:p w:rsidR="00DD2141" w:rsidRDefault="003623FC">
      <w:pPr>
        <w:pStyle w:val="western"/>
        <w:pageBreakBefore/>
        <w:spacing w:before="0" w:after="0"/>
        <w:jc w:val="center"/>
      </w:pPr>
      <w:r>
        <w:rPr>
          <w:sz w:val="28"/>
          <w:szCs w:val="28"/>
        </w:rPr>
        <w:lastRenderedPageBreak/>
        <w:t>4. Мировая художественная культура</w:t>
      </w:r>
    </w:p>
    <w:p w:rsidR="00DD2141" w:rsidRDefault="00DD2141">
      <w:pPr>
        <w:pStyle w:val="western"/>
        <w:spacing w:before="0" w:after="0"/>
        <w:jc w:val="center"/>
        <w:rPr>
          <w:sz w:val="28"/>
          <w:szCs w:val="28"/>
        </w:rPr>
      </w:pP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>Учебный предмет «Мировая художественная культура» раскрывает общие закономерности становления, развития и взаимодействия художественных культур как целост</w:t>
      </w:r>
      <w:r>
        <w:rPr>
          <w:sz w:val="28"/>
          <w:szCs w:val="28"/>
        </w:rPr>
        <w:t>ной системы, разных сфер духовной деятельности человечества, а также особенности национального и регионального искусства на основе изучения отечественного и мирового искусства (музыка, изобразительное искусство, театр, кино- и фото искусство).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преподаван</w:t>
      </w:r>
      <w:r>
        <w:rPr>
          <w:sz w:val="28"/>
          <w:szCs w:val="28"/>
        </w:rPr>
        <w:t>ии мировой художественной культуры особое значение имеет: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>воспитание человека, умеющего понимать искусство и задающего высокую планку развитию отечественной художественной культуры;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интегрированная основа обучения, которая позволит овладеть разными </w:t>
      </w:r>
      <w:r>
        <w:rPr>
          <w:sz w:val="28"/>
          <w:szCs w:val="28"/>
        </w:rPr>
        <w:t>способами анализа художественного наследия, систематизировать знания о видах искусства;</w:t>
      </w:r>
    </w:p>
    <w:p w:rsidR="00DD2141" w:rsidRDefault="003623FC">
      <w:pPr>
        <w:pStyle w:val="western"/>
        <w:spacing w:before="0" w:after="0" w:line="360" w:lineRule="auto"/>
        <w:ind w:firstLine="709"/>
        <w:jc w:val="both"/>
      </w:pPr>
      <w:r>
        <w:rPr>
          <w:sz w:val="28"/>
          <w:szCs w:val="28"/>
        </w:rPr>
        <w:t>освоение обучающимися алгоритмов анализа разных видов искусства, выработка основ критического мышления и определение обучающимися собственной позиции в отношении как к</w:t>
      </w:r>
      <w:r>
        <w:rPr>
          <w:sz w:val="28"/>
          <w:szCs w:val="28"/>
        </w:rPr>
        <w:t>ультурного наследия, так и современного искусства;</w:t>
      </w:r>
    </w:p>
    <w:p w:rsidR="00DD2141" w:rsidRDefault="003623FC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 xml:space="preserve">создание учебно-методических материалов, обеспечивающих достижение необходимых личностных, метапредметных и предметных требований </w:t>
      </w:r>
      <w:r>
        <w:rPr>
          <w:sz w:val="28"/>
          <w:szCs w:val="28"/>
        </w:rPr>
        <w:br/>
      </w:r>
      <w:r>
        <w:rPr>
          <w:sz w:val="28"/>
          <w:szCs w:val="28"/>
        </w:rPr>
        <w:t>к результатам обучения;</w:t>
      </w:r>
    </w:p>
    <w:p w:rsidR="00DD2141" w:rsidRDefault="003623FC">
      <w:pPr>
        <w:pStyle w:val="western"/>
        <w:widowControl w:val="0"/>
        <w:spacing w:before="0" w:after="0" w:line="360" w:lineRule="auto"/>
        <w:ind w:firstLine="709"/>
        <w:jc w:val="both"/>
      </w:pPr>
      <w:r>
        <w:rPr>
          <w:sz w:val="28"/>
          <w:szCs w:val="28"/>
        </w:rPr>
        <w:t>использование информационно-коммуникационных техно</w:t>
      </w:r>
      <w:r>
        <w:rPr>
          <w:sz w:val="28"/>
          <w:szCs w:val="28"/>
        </w:rPr>
        <w:t>логий и ресурсов</w:t>
      </w:r>
      <w:r>
        <w:rPr>
          <w:sz w:val="28"/>
          <w:szCs w:val="28"/>
        </w:rPr>
        <w:br/>
      </w:r>
      <w:r>
        <w:rPr>
          <w:sz w:val="28"/>
          <w:szCs w:val="28"/>
        </w:rPr>
        <w:t>в формировании знаний, умений и навыков восприятия и практической творческой деятельности в процессе подготовки компетентного зрителя, слушателя, постоянного посетителя музеев, выставочных залов, театров;</w:t>
      </w:r>
    </w:p>
    <w:p w:rsidR="00DD2141" w:rsidRDefault="003623FC">
      <w:pPr>
        <w:pStyle w:val="western"/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сочетание наряду с художественно-т</w:t>
      </w:r>
      <w:r>
        <w:rPr>
          <w:sz w:val="28"/>
          <w:szCs w:val="28"/>
        </w:rPr>
        <w:t>ворческой деятельностью различных форм проектной деятельности.</w:t>
      </w:r>
    </w:p>
    <w:p w:rsidR="00DD2141" w:rsidRDefault="00DD2141">
      <w:pPr>
        <w:pStyle w:val="Standard"/>
        <w:widowControl w:val="0"/>
        <w:jc w:val="center"/>
        <w:rPr>
          <w:sz w:val="28"/>
          <w:szCs w:val="28"/>
        </w:rPr>
      </w:pPr>
    </w:p>
    <w:p w:rsidR="00DD2141" w:rsidRDefault="003623FC">
      <w:pPr>
        <w:pStyle w:val="Standard"/>
        <w:widowControl w:val="0"/>
        <w:jc w:val="center"/>
      </w:pPr>
      <w:r>
        <w:rPr>
          <w:sz w:val="28"/>
          <w:szCs w:val="28"/>
        </w:rPr>
        <w:t>5. Подготовка кадров</w:t>
      </w:r>
    </w:p>
    <w:p w:rsidR="00DD2141" w:rsidRDefault="00DD2141">
      <w:pPr>
        <w:pStyle w:val="Standard"/>
        <w:widowControl w:val="0"/>
        <w:jc w:val="center"/>
        <w:rPr>
          <w:sz w:val="28"/>
          <w:szCs w:val="28"/>
        </w:rPr>
      </w:pPr>
    </w:p>
    <w:p w:rsidR="00DD2141" w:rsidRDefault="003623FC">
      <w:pPr>
        <w:pStyle w:val="western"/>
        <w:widowControl w:val="0"/>
        <w:spacing w:before="0" w:after="0" w:line="384" w:lineRule="auto"/>
        <w:ind w:firstLine="709"/>
        <w:jc w:val="both"/>
      </w:pPr>
      <w:r>
        <w:rPr>
          <w:sz w:val="28"/>
          <w:szCs w:val="28"/>
        </w:rPr>
        <w:t>В целях повышения качества работы учителей предметной области «Искусство» необходимо:</w:t>
      </w:r>
    </w:p>
    <w:p w:rsidR="00DD2141" w:rsidRDefault="003623FC">
      <w:pPr>
        <w:pStyle w:val="western"/>
        <w:widowControl w:val="0"/>
        <w:spacing w:before="0" w:after="0" w:line="384" w:lineRule="auto"/>
        <w:ind w:firstLine="709"/>
        <w:jc w:val="both"/>
      </w:pPr>
      <w:r>
        <w:rPr>
          <w:sz w:val="28"/>
          <w:szCs w:val="28"/>
        </w:rPr>
        <w:t xml:space="preserve">совершенствование системы высшего образования по педагогическому </w:t>
      </w:r>
      <w:r>
        <w:rPr>
          <w:sz w:val="28"/>
          <w:szCs w:val="28"/>
        </w:rPr>
        <w:lastRenderedPageBreak/>
        <w:t>профилю и дополните</w:t>
      </w:r>
      <w:r>
        <w:rPr>
          <w:sz w:val="28"/>
          <w:szCs w:val="28"/>
        </w:rPr>
        <w:t xml:space="preserve">льного профессионального образования, направленное </w:t>
      </w:r>
      <w:r>
        <w:rPr>
          <w:sz w:val="28"/>
          <w:szCs w:val="28"/>
        </w:rPr>
        <w:br/>
      </w:r>
      <w:r>
        <w:rPr>
          <w:sz w:val="28"/>
          <w:szCs w:val="28"/>
        </w:rPr>
        <w:t>на модернизацию педагогической и методической составляющих содержания образовательных программ; повышение значения специальных, культурологических и психолого-педагогических курсов; практико-ориентированн</w:t>
      </w:r>
      <w:r>
        <w:rPr>
          <w:sz w:val="28"/>
          <w:szCs w:val="28"/>
        </w:rPr>
        <w:t>ый характер обучения;</w:t>
      </w:r>
    </w:p>
    <w:p w:rsidR="00DD2141" w:rsidRDefault="003623FC">
      <w:pPr>
        <w:pStyle w:val="Standard"/>
        <w:spacing w:line="384" w:lineRule="auto"/>
        <w:ind w:firstLine="709"/>
        <w:jc w:val="both"/>
      </w:pPr>
      <w:r>
        <w:rPr>
          <w:sz w:val="28"/>
          <w:szCs w:val="28"/>
        </w:rPr>
        <w:t>оптимизация системы оценки качества работы учителей предметной области «Искусство», в том числе аттестации;</w:t>
      </w:r>
    </w:p>
    <w:p w:rsidR="00DD2141" w:rsidRDefault="003623FC">
      <w:pPr>
        <w:pStyle w:val="Standard"/>
        <w:spacing w:line="384" w:lineRule="auto"/>
        <w:ind w:firstLine="709"/>
        <w:jc w:val="both"/>
      </w:pPr>
      <w:r>
        <w:rPr>
          <w:sz w:val="28"/>
          <w:szCs w:val="28"/>
          <w:shd w:val="clear" w:color="auto" w:fill="FFFFFF"/>
        </w:rPr>
        <w:t>развитие системы олимпиад и конкурсов художественно-творческого (музыка, живопись и др.) и педагогического мастерства для педа</w:t>
      </w:r>
      <w:r>
        <w:rPr>
          <w:sz w:val="28"/>
          <w:szCs w:val="28"/>
          <w:shd w:val="clear" w:color="auto" w:fill="FFFFFF"/>
        </w:rPr>
        <w:t xml:space="preserve">гогических работников предметной области «Искусство» как формы повышения уровня профессионализма, результаты которых должны учитываться при аттестации учителя и влиять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на рейтинг образовательной организации;</w:t>
      </w:r>
    </w:p>
    <w:p w:rsidR="00DD2141" w:rsidRDefault="003623FC">
      <w:pPr>
        <w:pStyle w:val="Standard"/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преподавания предметной области «Ис</w:t>
      </w:r>
      <w:r>
        <w:rPr>
          <w:sz w:val="28"/>
          <w:szCs w:val="28"/>
        </w:rPr>
        <w:t>кусство» специалистами.</w:t>
      </w:r>
    </w:p>
    <w:p w:rsidR="00DD2141" w:rsidRDefault="00DD2141">
      <w:pPr>
        <w:pStyle w:val="Standard"/>
        <w:jc w:val="center"/>
        <w:rPr>
          <w:sz w:val="28"/>
          <w:szCs w:val="28"/>
          <w:shd w:val="clear" w:color="auto" w:fill="FFFFFF"/>
        </w:rPr>
      </w:pPr>
    </w:p>
    <w:p w:rsidR="00DD2141" w:rsidRDefault="003623FC">
      <w:pPr>
        <w:pStyle w:val="Standard"/>
        <w:jc w:val="center"/>
      </w:pPr>
      <w:r>
        <w:rPr>
          <w:sz w:val="28"/>
          <w:szCs w:val="28"/>
        </w:rPr>
        <w:t>6. Материально-техническое обеспечение</w:t>
      </w:r>
    </w:p>
    <w:p w:rsidR="00DD2141" w:rsidRDefault="00DD2141">
      <w:pPr>
        <w:pStyle w:val="Standard"/>
        <w:jc w:val="center"/>
        <w:rPr>
          <w:sz w:val="28"/>
          <w:szCs w:val="28"/>
        </w:rPr>
      </w:pPr>
    </w:p>
    <w:p w:rsidR="00DD2141" w:rsidRDefault="003623FC">
      <w:pPr>
        <w:pStyle w:val="western"/>
        <w:widowControl w:val="0"/>
        <w:spacing w:before="0" w:after="0" w:line="384" w:lineRule="auto"/>
        <w:ind w:firstLine="709"/>
        <w:jc w:val="both"/>
      </w:pPr>
      <w:r>
        <w:rPr>
          <w:sz w:val="28"/>
          <w:szCs w:val="28"/>
        </w:rPr>
        <w:t xml:space="preserve">Для достижения оптимального уровня качества образования в части учебных предметов предметной области «Искусство» необходимо обеспечение условий </w:t>
      </w:r>
      <w:r>
        <w:rPr>
          <w:sz w:val="28"/>
          <w:szCs w:val="28"/>
        </w:rPr>
        <w:br/>
      </w:r>
      <w:r>
        <w:rPr>
          <w:sz w:val="28"/>
          <w:szCs w:val="28"/>
        </w:rPr>
        <w:t>для приобретения обучающимися базовых умений и</w:t>
      </w:r>
      <w:r>
        <w:rPr>
          <w:sz w:val="28"/>
          <w:szCs w:val="28"/>
        </w:rPr>
        <w:t xml:space="preserve"> навыков в области выбранного ими вида искусства для развития и самореализации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общеобразовательным программам (музыкальных/хоровых/танцевальных классов, художественных мастерских, мастерских народных промыслов и др.) </w:t>
      </w:r>
      <w:r>
        <w:rPr>
          <w:sz w:val="28"/>
          <w:szCs w:val="28"/>
        </w:rPr>
        <w:br/>
      </w:r>
      <w:r>
        <w:rPr>
          <w:sz w:val="28"/>
          <w:szCs w:val="28"/>
        </w:rPr>
        <w:t>с учетом состояния мат</w:t>
      </w:r>
      <w:r>
        <w:rPr>
          <w:sz w:val="28"/>
          <w:szCs w:val="28"/>
        </w:rPr>
        <w:t>ериально-технической базы сельских образовательных организаций.</w:t>
      </w:r>
    </w:p>
    <w:p w:rsidR="00DD2141" w:rsidRDefault="003623FC">
      <w:pPr>
        <w:pStyle w:val="Standard"/>
        <w:widowControl w:val="0"/>
        <w:jc w:val="center"/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Реализация Концепции</w:t>
      </w:r>
    </w:p>
    <w:p w:rsidR="00DD2141" w:rsidRDefault="00DD2141">
      <w:pPr>
        <w:pStyle w:val="Standard"/>
        <w:widowControl w:val="0"/>
        <w:jc w:val="center"/>
        <w:rPr>
          <w:sz w:val="28"/>
          <w:szCs w:val="28"/>
        </w:rPr>
      </w:pPr>
    </w:p>
    <w:p w:rsidR="00DD2141" w:rsidRDefault="003623FC">
      <w:pPr>
        <w:pStyle w:val="Default"/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Реализация настоящей Концепции обеспечит новый уровень преподавания предметной области «Искусство», а также будет способствовать разработке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апробации механизмов </w:t>
      </w:r>
      <w:r>
        <w:rPr>
          <w:sz w:val="28"/>
          <w:szCs w:val="28"/>
        </w:rPr>
        <w:t>развития образования средствами искусства.</w:t>
      </w:r>
    </w:p>
    <w:p w:rsidR="00DD2141" w:rsidRDefault="003623FC">
      <w:pPr>
        <w:pStyle w:val="Default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Планируемым механизмом реализации настоящей Концепции является включение соответствующих задач в осуществляемые мероприятия целевых </w:t>
      </w:r>
      <w:r>
        <w:rPr>
          <w:sz w:val="28"/>
          <w:szCs w:val="28"/>
        </w:rPr>
        <w:lastRenderedPageBreak/>
        <w:t>федеральных и региональных программ и программ развития отдельных образовательны</w:t>
      </w:r>
      <w:r>
        <w:rPr>
          <w:sz w:val="28"/>
          <w:szCs w:val="28"/>
        </w:rPr>
        <w:t>х организаций, финансируемых за счет средств федерального, региональных и муниципальных бюджетов.</w:t>
      </w:r>
    </w:p>
    <w:sectPr w:rsidR="00DD2141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3FC" w:rsidRDefault="003623FC">
      <w:r>
        <w:separator/>
      </w:r>
    </w:p>
  </w:endnote>
  <w:endnote w:type="continuationSeparator" w:id="0">
    <w:p w:rsidR="003623FC" w:rsidRDefault="0036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DemiLight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99" w:rsidRDefault="003623F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3FC" w:rsidRDefault="003623FC">
      <w:r>
        <w:rPr>
          <w:color w:val="000000"/>
        </w:rPr>
        <w:separator/>
      </w:r>
    </w:p>
  </w:footnote>
  <w:footnote w:type="continuationSeparator" w:id="0">
    <w:p w:rsidR="003623FC" w:rsidRDefault="0036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99" w:rsidRDefault="003623FC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652E0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A90"/>
    <w:multiLevelType w:val="multilevel"/>
    <w:tmpl w:val="E12E4D1C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295462"/>
    <w:multiLevelType w:val="multilevel"/>
    <w:tmpl w:val="F4D67A0A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4D9"/>
    <w:multiLevelType w:val="multilevel"/>
    <w:tmpl w:val="33CEF826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F0140DA"/>
    <w:multiLevelType w:val="multilevel"/>
    <w:tmpl w:val="69541E24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10AF470D"/>
    <w:multiLevelType w:val="multilevel"/>
    <w:tmpl w:val="FADA3144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4250D2"/>
    <w:multiLevelType w:val="multilevel"/>
    <w:tmpl w:val="9CDAC4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BBF0ACF"/>
    <w:multiLevelType w:val="multilevel"/>
    <w:tmpl w:val="C78005F8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D1650D6"/>
    <w:multiLevelType w:val="multilevel"/>
    <w:tmpl w:val="B4080368"/>
    <w:styleLink w:val="WW8Num6"/>
    <w:lvl w:ilvl="0">
      <w:numFmt w:val="bullet"/>
      <w:lvlText w:val=""/>
      <w:lvlJc w:val="left"/>
      <w:pPr>
        <w:ind w:left="10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320A5BC1"/>
    <w:multiLevelType w:val="multilevel"/>
    <w:tmpl w:val="AF04DAF6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215063E"/>
    <w:multiLevelType w:val="multilevel"/>
    <w:tmpl w:val="4648AAD2"/>
    <w:styleLink w:val="WW8Num2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 w15:restartNumberingAfterBreak="0">
    <w:nsid w:val="373F2C22"/>
    <w:multiLevelType w:val="multilevel"/>
    <w:tmpl w:val="994CA15E"/>
    <w:styleLink w:val="WW8Num16"/>
    <w:lvl w:ilvl="0">
      <w:numFmt w:val="bullet"/>
      <w:lvlText w:val=""/>
      <w:lvlJc w:val="left"/>
      <w:pPr>
        <w:ind w:left="107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 w:cs="Wingdings"/>
      </w:rPr>
    </w:lvl>
  </w:abstractNum>
  <w:abstractNum w:abstractNumId="11" w15:restartNumberingAfterBreak="0">
    <w:nsid w:val="38210D2D"/>
    <w:multiLevelType w:val="multilevel"/>
    <w:tmpl w:val="3558E1A8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A34209B"/>
    <w:multiLevelType w:val="multilevel"/>
    <w:tmpl w:val="406E446A"/>
    <w:styleLink w:val="WW8Num30"/>
    <w:lvl w:ilvl="0">
      <w:numFmt w:val="bullet"/>
      <w:lvlText w:val=""/>
      <w:lvlJc w:val="left"/>
      <w:pPr>
        <w:ind w:left="14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0" w:hanging="360"/>
      </w:pPr>
      <w:rPr>
        <w:rFonts w:ascii="Wingdings" w:hAnsi="Wingdings" w:cs="Wingdings"/>
      </w:rPr>
    </w:lvl>
  </w:abstractNum>
  <w:abstractNum w:abstractNumId="13" w15:restartNumberingAfterBreak="0">
    <w:nsid w:val="3D36704F"/>
    <w:multiLevelType w:val="multilevel"/>
    <w:tmpl w:val="A810FF4E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3DF103C"/>
    <w:multiLevelType w:val="multilevel"/>
    <w:tmpl w:val="E15C409C"/>
    <w:styleLink w:val="WW8Num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F2243"/>
    <w:multiLevelType w:val="multilevel"/>
    <w:tmpl w:val="1A3CE80C"/>
    <w:styleLink w:val="WW8Num2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 w15:restartNumberingAfterBreak="0">
    <w:nsid w:val="4BC919CB"/>
    <w:multiLevelType w:val="multilevel"/>
    <w:tmpl w:val="573E5440"/>
    <w:styleLink w:val="WW8Num29"/>
    <w:lvl w:ilvl="0">
      <w:numFmt w:val="bullet"/>
      <w:lvlText w:val=""/>
      <w:lvlJc w:val="left"/>
      <w:pPr>
        <w:ind w:left="64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 w:cs="Wingdings"/>
      </w:rPr>
    </w:lvl>
  </w:abstractNum>
  <w:abstractNum w:abstractNumId="17" w15:restartNumberingAfterBreak="0">
    <w:nsid w:val="4E5B3771"/>
    <w:multiLevelType w:val="multilevel"/>
    <w:tmpl w:val="5FCA5962"/>
    <w:styleLink w:val="WW8Num9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7331D3"/>
    <w:multiLevelType w:val="multilevel"/>
    <w:tmpl w:val="4144622C"/>
    <w:styleLink w:val="WW8Num1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9" w15:restartNumberingAfterBreak="0">
    <w:nsid w:val="4FA82FC7"/>
    <w:multiLevelType w:val="multilevel"/>
    <w:tmpl w:val="42E83364"/>
    <w:styleLink w:val="WW8Num18"/>
    <w:lvl w:ilvl="0">
      <w:start w:val="3"/>
      <w:numFmt w:val="upperRoman"/>
      <w:lvlText w:val="%1."/>
      <w:lvlJc w:val="left"/>
      <w:pPr>
        <w:ind w:left="1080" w:hanging="720"/>
      </w:pPr>
      <w:rPr>
        <w:b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04395"/>
    <w:multiLevelType w:val="multilevel"/>
    <w:tmpl w:val="B5CE4F7C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9194CEF"/>
    <w:multiLevelType w:val="multilevel"/>
    <w:tmpl w:val="40381FD0"/>
    <w:styleLink w:val="WW8Num2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16D7E"/>
    <w:multiLevelType w:val="multilevel"/>
    <w:tmpl w:val="93CC8306"/>
    <w:styleLink w:val="WW8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693441E1"/>
    <w:multiLevelType w:val="multilevel"/>
    <w:tmpl w:val="11F4205A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970372F"/>
    <w:multiLevelType w:val="multilevel"/>
    <w:tmpl w:val="73087770"/>
    <w:styleLink w:val="WW8Num2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97217DF"/>
    <w:multiLevelType w:val="multilevel"/>
    <w:tmpl w:val="1A70A6EE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71A057D8"/>
    <w:multiLevelType w:val="multilevel"/>
    <w:tmpl w:val="8B5CC78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7A956D67"/>
    <w:multiLevelType w:val="multilevel"/>
    <w:tmpl w:val="B49C666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D090790"/>
    <w:multiLevelType w:val="multilevel"/>
    <w:tmpl w:val="9A0E832A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9" w15:restartNumberingAfterBreak="0">
    <w:nsid w:val="7E9A21B2"/>
    <w:multiLevelType w:val="multilevel"/>
    <w:tmpl w:val="B75835E0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num w:numId="1">
    <w:abstractNumId w:val="18"/>
  </w:num>
  <w:num w:numId="2">
    <w:abstractNumId w:val="22"/>
  </w:num>
  <w:num w:numId="3">
    <w:abstractNumId w:val="27"/>
  </w:num>
  <w:num w:numId="4">
    <w:abstractNumId w:val="28"/>
  </w:num>
  <w:num w:numId="5">
    <w:abstractNumId w:val="6"/>
  </w:num>
  <w:num w:numId="6">
    <w:abstractNumId w:val="7"/>
  </w:num>
  <w:num w:numId="7">
    <w:abstractNumId w:val="29"/>
  </w:num>
  <w:num w:numId="8">
    <w:abstractNumId w:val="3"/>
  </w:num>
  <w:num w:numId="9">
    <w:abstractNumId w:val="17"/>
  </w:num>
  <w:num w:numId="10">
    <w:abstractNumId w:val="8"/>
  </w:num>
  <w:num w:numId="11">
    <w:abstractNumId w:val="20"/>
  </w:num>
  <w:num w:numId="12">
    <w:abstractNumId w:val="23"/>
  </w:num>
  <w:num w:numId="13">
    <w:abstractNumId w:val="13"/>
  </w:num>
  <w:num w:numId="14">
    <w:abstractNumId w:val="26"/>
  </w:num>
  <w:num w:numId="15">
    <w:abstractNumId w:val="4"/>
  </w:num>
  <w:num w:numId="16">
    <w:abstractNumId w:val="10"/>
  </w:num>
  <w:num w:numId="17">
    <w:abstractNumId w:val="0"/>
  </w:num>
  <w:num w:numId="18">
    <w:abstractNumId w:val="19"/>
  </w:num>
  <w:num w:numId="19">
    <w:abstractNumId w:val="2"/>
  </w:num>
  <w:num w:numId="20">
    <w:abstractNumId w:val="5"/>
  </w:num>
  <w:num w:numId="21">
    <w:abstractNumId w:val="15"/>
  </w:num>
  <w:num w:numId="22">
    <w:abstractNumId w:val="21"/>
  </w:num>
  <w:num w:numId="23">
    <w:abstractNumId w:val="24"/>
  </w:num>
  <w:num w:numId="24">
    <w:abstractNumId w:val="14"/>
  </w:num>
  <w:num w:numId="25">
    <w:abstractNumId w:val="1"/>
  </w:num>
  <w:num w:numId="26">
    <w:abstractNumId w:val="11"/>
  </w:num>
  <w:num w:numId="27">
    <w:abstractNumId w:val="9"/>
  </w:num>
  <w:num w:numId="28">
    <w:abstractNumId w:val="25"/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D2141"/>
    <w:rsid w:val="003623FC"/>
    <w:rsid w:val="00652E0B"/>
    <w:rsid w:val="00D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BADF2-8FEF-4F7F-9989-EF543193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DemiLight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Standard"/>
    <w:next w:val="Standard"/>
    <w:pPr>
      <w:keepNext/>
      <w:keepLines/>
      <w:spacing w:before="200" w:line="276" w:lineRule="auto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a3">
    <w:name w:val="List"/>
    <w:basedOn w:val="Textbody"/>
    <w:rPr>
      <w:rFonts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western">
    <w:name w:val="western"/>
    <w:basedOn w:val="Standard"/>
    <w:pPr>
      <w:spacing w:before="280" w:after="280"/>
    </w:pPr>
  </w:style>
  <w:style w:type="paragraph" w:styleId="a5">
    <w:name w:val="Normal (Web)"/>
    <w:basedOn w:val="Standard"/>
    <w:pPr>
      <w:spacing w:before="280" w:after="280"/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widowControl/>
      <w:autoSpaceDE w:val="0"/>
    </w:pPr>
    <w:rPr>
      <w:rFonts w:ascii="Times New Roman" w:eastAsia="Calibri" w:hAnsi="Times New Roman" w:cs="Times New Roman"/>
      <w:color w:val="000000"/>
      <w:lang w:val="ru-RU" w:bidi="ar-SA"/>
    </w:rPr>
  </w:style>
  <w:style w:type="paragraph" w:styleId="3">
    <w:name w:val="Body Text Indent 3"/>
    <w:basedOn w:val="Standard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header"/>
    <w:basedOn w:val="Standard"/>
    <w:pPr>
      <w:tabs>
        <w:tab w:val="center" w:pos="4677"/>
        <w:tab w:val="right" w:pos="9355"/>
      </w:tabs>
    </w:pPr>
  </w:style>
  <w:style w:type="paragraph" w:styleId="a9">
    <w:name w:val="annotation text"/>
    <w:basedOn w:val="Standard"/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b/>
      <w:sz w:val="23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ab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</w:style>
  <w:style w:type="character" w:customStyle="1" w:styleId="ad">
    <w:name w:val="Основной текст Знак"/>
    <w:rPr>
      <w:rFonts w:ascii="Times New Roman" w:eastAsia="Times New Roman" w:hAnsi="Times New Roman" w:cs="Times New Roman"/>
      <w:sz w:val="28"/>
    </w:rPr>
  </w:style>
  <w:style w:type="character" w:customStyle="1" w:styleId="30">
    <w:name w:val="Основной текст с отступом 3 Знак"/>
    <w:rPr>
      <w:rFonts w:ascii="Times New Roman" w:eastAsia="Times New Roman" w:hAnsi="Times New Roman" w:cs="Times New Roman"/>
      <w:sz w:val="28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ae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f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rPr>
      <w:sz w:val="16"/>
      <w:szCs w:val="16"/>
    </w:rPr>
  </w:style>
  <w:style w:type="character" w:customStyle="1" w:styleId="af1">
    <w:name w:val="Текст примечания Знак"/>
    <w:rPr>
      <w:rFonts w:ascii="Times New Roman" w:eastAsia="Times New Roman" w:hAnsi="Times New Roman" w:cs="Times New Roman"/>
    </w:rPr>
  </w:style>
  <w:style w:type="character" w:customStyle="1" w:styleId="af2">
    <w:name w:val="Тема примечания Знак"/>
    <w:rPr>
      <w:rFonts w:ascii="Times New Roman" w:eastAsia="Times New Roman" w:hAnsi="Times New Roman" w:cs="Times New Roman"/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Настоящая Концепция представляет собой систему взглядов на базовые принципы, цели, задачи и основные направления преподавания предметной области «Искусство» в Российской Федерации</vt:lpstr>
    </vt:vector>
  </TitlesOfParts>
  <Company>SPecialiST RePack</Company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Концепция представляет собой систему взглядов на базовые принципы, цели, задачи и основные направления преподавания предметной области «Искусство» в Российской Федерации</dc:title>
  <dc:subject/>
  <dc:creator>Администратор</dc:creator>
  <cp:keywords/>
  <cp:lastModifiedBy>Шалагинов Кирилл Александрович (КОГОАУ ДПО ИРО Кировской области)</cp:lastModifiedBy>
  <cp:revision>2</cp:revision>
  <cp:lastPrinted>2018-12-21T16:03:00Z</cp:lastPrinted>
  <dcterms:created xsi:type="dcterms:W3CDTF">2019-01-11T07:34:00Z</dcterms:created>
  <dcterms:modified xsi:type="dcterms:W3CDTF">2019-01-11T07:34:00Z</dcterms:modified>
</cp:coreProperties>
</file>