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9" w:rsidRDefault="00B35B59" w:rsidP="006E5DA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КОПИЯ</w:t>
      </w:r>
    </w:p>
    <w:p w:rsidR="00AE19FB" w:rsidRPr="00AE19FB" w:rsidRDefault="00AE19FB" w:rsidP="006E5DA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>УПРАВЛЕНИЕ   ОБРАЗОВАНИЯ</w:t>
      </w:r>
    </w:p>
    <w:p w:rsidR="00AE19FB" w:rsidRPr="00AE19FB" w:rsidRDefault="006E5DA9" w:rsidP="006E5DA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  ГОРОДСКОГО</w:t>
      </w:r>
      <w:r w:rsidR="00AE19FB" w:rsidRPr="00AE19FB">
        <w:rPr>
          <w:rFonts w:ascii="Times New Roman" w:hAnsi="Times New Roman"/>
          <w:sz w:val="28"/>
          <w:szCs w:val="28"/>
        </w:rPr>
        <w:t xml:space="preserve">  ОКРУГ</w:t>
      </w:r>
      <w:r>
        <w:rPr>
          <w:rFonts w:ascii="Times New Roman" w:hAnsi="Times New Roman"/>
          <w:sz w:val="28"/>
          <w:szCs w:val="28"/>
        </w:rPr>
        <w:t>А</w:t>
      </w:r>
    </w:p>
    <w:p w:rsidR="00AE19FB" w:rsidRPr="00AE19FB" w:rsidRDefault="00AE19FB" w:rsidP="00AE19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9FB" w:rsidRPr="00AE19FB" w:rsidRDefault="00AE19FB" w:rsidP="00AE19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19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E19FB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E5DA9" w:rsidRDefault="006E5DA9" w:rsidP="00AE19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19FB" w:rsidRPr="00AE19FB" w:rsidRDefault="00AE19FB" w:rsidP="00AE19FB">
      <w:pPr>
        <w:spacing w:line="240" w:lineRule="auto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 xml:space="preserve"> 05 июня 2015 года                                                                     </w:t>
      </w:r>
      <w:r w:rsidR="006E5DA9">
        <w:rPr>
          <w:rFonts w:ascii="Times New Roman" w:hAnsi="Times New Roman"/>
          <w:sz w:val="28"/>
          <w:szCs w:val="28"/>
        </w:rPr>
        <w:t xml:space="preserve">            </w:t>
      </w:r>
      <w:r w:rsidRPr="00AE19FB">
        <w:rPr>
          <w:rFonts w:ascii="Times New Roman" w:hAnsi="Times New Roman"/>
          <w:sz w:val="28"/>
          <w:szCs w:val="28"/>
        </w:rPr>
        <w:t xml:space="preserve">  №</w:t>
      </w:r>
      <w:r w:rsidR="006E5DA9">
        <w:rPr>
          <w:rFonts w:ascii="Times New Roman" w:hAnsi="Times New Roman"/>
          <w:sz w:val="28"/>
          <w:szCs w:val="28"/>
        </w:rPr>
        <w:t xml:space="preserve"> 110-д</w:t>
      </w:r>
    </w:p>
    <w:p w:rsidR="00AE19FB" w:rsidRPr="00AE19FB" w:rsidRDefault="006E5DA9" w:rsidP="00AE19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Бере</w:t>
      </w:r>
      <w:r w:rsidR="00AE19FB" w:rsidRPr="00AE19FB">
        <w:rPr>
          <w:rFonts w:ascii="Times New Roman" w:hAnsi="Times New Roman"/>
          <w:sz w:val="28"/>
          <w:szCs w:val="28"/>
        </w:rPr>
        <w:t>зовский</w:t>
      </w:r>
    </w:p>
    <w:p w:rsidR="00AE19FB" w:rsidRPr="00AE19FB" w:rsidRDefault="00AE19FB" w:rsidP="00AE19F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19FB">
        <w:rPr>
          <w:rFonts w:ascii="Times New Roman" w:hAnsi="Times New Roman"/>
          <w:b/>
          <w:i/>
          <w:sz w:val="28"/>
          <w:szCs w:val="28"/>
        </w:rPr>
        <w:t>Об утверждении Плана-графика мероприятий («Дорожная карта») по обеспечению введения федеральных 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</w:t>
      </w:r>
    </w:p>
    <w:p w:rsidR="00AE19FB" w:rsidRPr="00AE19FB" w:rsidRDefault="00AE19FB" w:rsidP="006E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E19FB">
        <w:rPr>
          <w:rFonts w:ascii="Times New Roman" w:hAnsi="Times New Roman"/>
          <w:sz w:val="28"/>
          <w:szCs w:val="28"/>
        </w:rPr>
        <w:t>С целью обеспечения всей полноты действий в установленные региональным планом-графиком сроки по введению в общеобразовательных организациях Березовского городского округа федеральных государственных образовательных стандартов обучающихся с ограниченными возможностями</w:t>
      </w:r>
      <w:proofErr w:type="gramEnd"/>
      <w:r w:rsidRPr="00AE19FB">
        <w:rPr>
          <w:rFonts w:ascii="Times New Roman" w:hAnsi="Times New Roman"/>
          <w:sz w:val="28"/>
          <w:szCs w:val="28"/>
        </w:rPr>
        <w:t xml:space="preserve"> здоровья</w:t>
      </w:r>
    </w:p>
    <w:p w:rsidR="00AE19FB" w:rsidRPr="00AE19FB" w:rsidRDefault="006E5DA9" w:rsidP="006E5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AE19FB" w:rsidRPr="00AE19FB">
        <w:rPr>
          <w:rFonts w:ascii="Times New Roman" w:hAnsi="Times New Roman"/>
          <w:sz w:val="28"/>
          <w:szCs w:val="28"/>
        </w:rPr>
        <w:t>:</w:t>
      </w:r>
    </w:p>
    <w:p w:rsidR="00AE19FB" w:rsidRPr="00AE19FB" w:rsidRDefault="00AE19FB" w:rsidP="006E5D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>Утвердить план-график мероприятий («Дорожную карту»)  по обеспечению введения  федеральных 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округа.</w:t>
      </w:r>
    </w:p>
    <w:p w:rsidR="00AE19FB" w:rsidRPr="00AE19FB" w:rsidRDefault="00AE19FB" w:rsidP="006E5D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составить  план-график мероприятий по обеспечению введения федеральных государственных образовательных стандартов обучающихся с ограниченными возможностями здоровья </w:t>
      </w:r>
      <w:proofErr w:type="gramStart"/>
      <w:r w:rsidRPr="00AE19FB">
        <w:rPr>
          <w:rFonts w:ascii="Times New Roman" w:hAnsi="Times New Roman"/>
          <w:sz w:val="28"/>
          <w:szCs w:val="28"/>
        </w:rPr>
        <w:t>в</w:t>
      </w:r>
      <w:proofErr w:type="gramEnd"/>
      <w:r w:rsidRPr="00AE19FB">
        <w:rPr>
          <w:rFonts w:ascii="Times New Roman" w:hAnsi="Times New Roman"/>
          <w:sz w:val="28"/>
          <w:szCs w:val="28"/>
        </w:rPr>
        <w:t xml:space="preserve"> вверенных образовательных организациях.</w:t>
      </w:r>
    </w:p>
    <w:p w:rsidR="00AE19FB" w:rsidRPr="00AE19FB" w:rsidRDefault="00AE19FB" w:rsidP="006E5D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>Определить конечным сроком для создания всего комплекса условий 1 сентября 2016 года.</w:t>
      </w:r>
    </w:p>
    <w:p w:rsidR="00AE19FB" w:rsidRPr="00AE19FB" w:rsidRDefault="00AE19FB" w:rsidP="006E5D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9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9FB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 Лебедеву Г.Л.</w:t>
      </w:r>
    </w:p>
    <w:p w:rsidR="00AE19FB" w:rsidRPr="00AE19FB" w:rsidRDefault="00AE19FB" w:rsidP="006E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DA9" w:rsidRDefault="006E5DA9" w:rsidP="00AE1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DA9" w:rsidRPr="00AE19FB" w:rsidRDefault="006E5DA9" w:rsidP="00AE1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9FB" w:rsidRPr="00AE19FB" w:rsidRDefault="00AE19FB" w:rsidP="00B35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AE19FB" w:rsidRPr="00AE19FB" w:rsidRDefault="00AE19FB" w:rsidP="00B35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t xml:space="preserve">Березовского городского округа                            </w:t>
      </w:r>
      <w:r w:rsidR="006E5DA9">
        <w:rPr>
          <w:rFonts w:ascii="Times New Roman" w:hAnsi="Times New Roman"/>
          <w:sz w:val="28"/>
          <w:szCs w:val="28"/>
        </w:rPr>
        <w:t xml:space="preserve">          </w:t>
      </w:r>
      <w:r w:rsidRPr="00AE19FB">
        <w:rPr>
          <w:rFonts w:ascii="Times New Roman" w:hAnsi="Times New Roman"/>
          <w:sz w:val="28"/>
          <w:szCs w:val="28"/>
        </w:rPr>
        <w:t xml:space="preserve">                Н.В. Иванова</w:t>
      </w:r>
    </w:p>
    <w:p w:rsidR="00B35B59" w:rsidRDefault="00B35B59" w:rsidP="00B35B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B35B59" w:rsidRDefault="00B35B59" w:rsidP="00B35B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                                    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. Лебедева</w:t>
      </w:r>
    </w:p>
    <w:p w:rsidR="00B35B59" w:rsidRPr="00AE19FB" w:rsidRDefault="00B35B59" w:rsidP="006E5D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05.06.2015.</w:t>
      </w:r>
      <w:bookmarkStart w:id="0" w:name="_GoBack"/>
      <w:bookmarkEnd w:id="0"/>
    </w:p>
    <w:p w:rsidR="00FC0405" w:rsidRPr="00AE19FB" w:rsidRDefault="00FC0405" w:rsidP="006E5DA9">
      <w:pPr>
        <w:rPr>
          <w:rFonts w:ascii="Times New Roman" w:hAnsi="Times New Roman"/>
          <w:sz w:val="28"/>
          <w:szCs w:val="28"/>
        </w:rPr>
      </w:pPr>
    </w:p>
    <w:p w:rsidR="00AE19FB" w:rsidRPr="00AE19FB" w:rsidRDefault="00AE19FB">
      <w:pPr>
        <w:rPr>
          <w:rFonts w:ascii="Times New Roman" w:hAnsi="Times New Roman"/>
          <w:sz w:val="28"/>
          <w:szCs w:val="28"/>
        </w:rPr>
      </w:pPr>
    </w:p>
    <w:p w:rsidR="00AE19FB" w:rsidRPr="00AE19FB" w:rsidRDefault="00AE19FB">
      <w:pPr>
        <w:rPr>
          <w:rFonts w:ascii="Times New Roman" w:hAnsi="Times New Roman"/>
          <w:sz w:val="28"/>
          <w:szCs w:val="28"/>
        </w:rPr>
      </w:pPr>
    </w:p>
    <w:p w:rsidR="00AE19FB" w:rsidRPr="00AE19FB" w:rsidRDefault="00AE19FB">
      <w:pPr>
        <w:rPr>
          <w:rFonts w:ascii="Times New Roman" w:hAnsi="Times New Roman"/>
          <w:sz w:val="28"/>
          <w:szCs w:val="28"/>
        </w:rPr>
      </w:pPr>
    </w:p>
    <w:p w:rsidR="00AE19FB" w:rsidRPr="00AE19FB" w:rsidRDefault="00AE19FB">
      <w:pPr>
        <w:rPr>
          <w:rFonts w:ascii="Times New Roman" w:hAnsi="Times New Roman"/>
          <w:sz w:val="28"/>
          <w:szCs w:val="28"/>
        </w:rPr>
      </w:pPr>
    </w:p>
    <w:p w:rsidR="00AE19FB" w:rsidRPr="00AE19FB" w:rsidRDefault="00AE19FB">
      <w:pPr>
        <w:rPr>
          <w:rFonts w:ascii="Times New Roman" w:hAnsi="Times New Roman"/>
          <w:sz w:val="28"/>
          <w:szCs w:val="28"/>
        </w:rPr>
        <w:sectPr w:rsidR="00AE19FB" w:rsidRPr="00AE1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9FB" w:rsidRPr="00AE19FB" w:rsidRDefault="00AE19FB" w:rsidP="00B35B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E19F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E19FB" w:rsidRPr="00AE19FB" w:rsidRDefault="006E5DA9" w:rsidP="00B35B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управления образования</w:t>
      </w:r>
    </w:p>
    <w:p w:rsidR="00AE19FB" w:rsidRPr="00AE19FB" w:rsidRDefault="006E5DA9" w:rsidP="00B35B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05.06.2015. № 110-д</w:t>
      </w:r>
    </w:p>
    <w:p w:rsidR="00AE19FB" w:rsidRPr="006E5DA9" w:rsidRDefault="00AE19FB" w:rsidP="00AE19FB">
      <w:pPr>
        <w:jc w:val="center"/>
        <w:rPr>
          <w:rFonts w:ascii="Times New Roman" w:hAnsi="Times New Roman"/>
          <w:sz w:val="28"/>
          <w:szCs w:val="28"/>
        </w:rPr>
      </w:pPr>
      <w:r w:rsidRPr="006E5DA9">
        <w:rPr>
          <w:rFonts w:ascii="Times New Roman" w:hAnsi="Times New Roman"/>
          <w:sz w:val="28"/>
          <w:szCs w:val="28"/>
        </w:rPr>
        <w:t>ПЛАН – ГРАФИК мероприятий («Дорожная карта»)  по обеспечению введения федеральных государственных образовательных стандартов обучающихся с ограниченными возможностями здоровья в образовательных организациях Березовского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3051"/>
        <w:gridCol w:w="1612"/>
        <w:gridCol w:w="2021"/>
        <w:gridCol w:w="2607"/>
        <w:gridCol w:w="2607"/>
        <w:gridCol w:w="2406"/>
      </w:tblGrid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Мероприятие дорожной карты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Муниципальный уровень  ответственности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Ответственность образовательных организаций</w:t>
            </w:r>
          </w:p>
        </w:tc>
      </w:tr>
      <w:tr w:rsidR="00AE19FB" w:rsidRPr="006E5DA9" w:rsidTr="006F1D7E">
        <w:tc>
          <w:tcPr>
            <w:tcW w:w="14786" w:type="dxa"/>
            <w:gridSpan w:val="7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1.Нормативно-правовое, организационно-методическое и аналитическое обеспечение реализации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Утверждение плана-графика введение ФГОС ОВЗ в БГО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июль 2015 – май 2016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Руководители ОО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Наличие в каждой ОО БГО «дорожной карты» введения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Деятельность рабочей группы по созданию и адаптации в территории мероприятий плана-графика введения ФГОС ОВЗ в БГО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Разработка и утверждение плана-графика введения ФГОС ОВЗ в ОО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оснований для реализации мероприятий «дорожной карты» введения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до мая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Руководители ОО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Оптимальность локальных актов, обеспечивающих процессы введения ФГОС ОВЗ в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Формирование списка необходимых локальных актов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Разработка локальных актов, регулирующих порядок комплектования, систему отношений, отчетности 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Проведение широкого информирования о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ведении ФГОС ОВЗ в ОО БГО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– октябрь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Бесконфликтное введение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в ОО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методических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 для информационных акций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Доведение инструктивно-методических писем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России с разъяснением по отдельным вопросам введения ФГОС ОВЗ до ОО 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родительских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собраний (конференций)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Использование в практике инструктивно-методических писем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России с разъяснением по отдельным вопросам введения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Адаптация методических рекомендаций по разработке адаптированной основной образовательной программы   ОО на основе примерной АООП, находящейся  в  федеральном реестре АООП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октябрь 2015 г. – апрель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Ресурсный центр территории, ПМПК,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Навык разработки ООП под ФГОС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Основание для экспертиз проектов АООП ОО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Проект АООП ОО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Разработка  схемы информирования ведомствами системы образования о 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статистических данных детей с ОВЗ в территории и перечне необходимых услуг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Достоверное информирование о количестве детей с ОВЗ и их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заявленных услугах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информационной базы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Основание для перспективного планирования рабочих мест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ученика с ОВЗ и подготовке специалистов из числа педагогических работников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Проведение аудита готовности ОО к введению ФГОС ОВЗ (нормативно-правовые ресурсы, организационно-методические ресурсы, кадровые ресурсы, материально-технические ресурсы, архитектурная доступность)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декабрь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Подготовка приказа о распределение детей с ОВЗ в ОО и определение форм их образования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Сбор и анализ информации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мониторинга условий 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обучающихся с ОВЗ для МОПОСО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Аудит ресурсов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Экспертиза  проектов АООП ОО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июнь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Экспертные заключения о качестве АООП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Сопровождение деятельности Ресурсного центра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Коррекционные мероприятия по результатам экспертиз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Ведение мониторинга образования детей с ОВЗ в соответствии с приказом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России от 02.03.2015 г. №135 «О внесении изменений в показатели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мониторинга системы образования, утвержденные приказом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РФ от 15.01.2014 №14»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декабрь 2025 г. – декабрь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Мониторинг образования детей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сроками исполнения мониторинга, анализ результатов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Проведение мониторинга и направление результатов в МОУО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Обсуждение вопроса готовности территории к введению ФГОС ОВЗ на 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расширенном</w:t>
            </w:r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аппаратном при главе БГО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февраль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Общественное мнение о готовности системы 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Подготовка вопроса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Участие в подготовке вопроса</w:t>
            </w:r>
          </w:p>
        </w:tc>
      </w:tr>
      <w:tr w:rsidR="00AE19FB" w:rsidRPr="006E5DA9" w:rsidTr="006F1D7E">
        <w:tc>
          <w:tcPr>
            <w:tcW w:w="14786" w:type="dxa"/>
            <w:gridSpan w:val="7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2. Организационное обеспечение реализации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Создание рабочей группы по вопросам введения и реализации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Наличие в территории профессионального сообществ системно занимающегося вопросами введения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Организационное сопровождение деятельности рабочей группы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Представление педагогических работников в состав рабочей группы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Информирование и контроль участия представителей ОО в обучающих семинарах на базе региональных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площадок по введению ФГОС ОВЗ по всем видам нозологий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март 2015 г.- март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Включение педагогов в систему методической работы, обеспечивающей сопровождение процессов ведения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Включение всех семинаров в план работы УО БГО и организация обратной связи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Пропедевтическая подготовка педагогов ОО по всем видам нозологий.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Ежегодно участие ОО БГО в федеральной программе «Доступная среда»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ежегодно на период реализации программы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Обеспечение архитектурной доступности зданий ОО для детей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местного бюджета в федеральной программе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мероприятий программы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Выстраивание профессиональных отношений  на этапе комплектования ОО с общеобразовательными организациями, имеющими ранее статус Специальных коррекционных школ по всем видам нозологий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ежегодно  (июнь)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Направление основного потока детей с ОВЗ в ОО, 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оптимальный набор условий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Координация деятельности 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ОО и СКШ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Выстраивание сетевых отношений 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Создание в территории служб ранней помощи родителям и особому ребенку с целью ранней коррекции нозологии.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ЦГБ, ПМПК, управление соцзащиты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Создание межведомственного института ранней коррекции нозологии у ребенка и сопровождения семьи с ребенком-инвалидом и ребенком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Определение механизмов межведомственного взаимодействия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Создание системы опережающего информирования ОО о детях с ОВЗ, проживающих  в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микрорайоне ОО.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ноябрь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ЦГБ,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Основания для работы с родителем для создания условия обучения ребенка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Определение порядка информирования  ОО ЦГБ (нормативный акт)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Реализация Порядка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Введение карты наблюдения за ребенком в каждой ОО БГО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Система точной диагностики нозологий, основанная на педагогическом наблюдении за развитием ребенка, и качества коррекционных мероприятий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Приказ и контроль ведения Карт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Приказа учредителя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Наделение полномочиями ПМПК в определении статуса «ребенок с ОВЗ»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ПМПК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Основания для АООП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Подготовка приказа и методических рекомендаций по сопровождению в ОО ребенка с ОВЗ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Создание психолого-медико-педагогических консилиумов для исполнения предписаний (рекомендаций) ПМПК</w:t>
            </w:r>
          </w:p>
        </w:tc>
      </w:tr>
      <w:tr w:rsidR="00AE19FB" w:rsidRPr="006E5DA9" w:rsidTr="006F1D7E">
        <w:tc>
          <w:tcPr>
            <w:tcW w:w="14786" w:type="dxa"/>
            <w:gridSpan w:val="7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3. Кадровое обеспечение введения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Обеспечение в штатах ОО специалистов, обеспечивающих реализацию ФГОС ОВЗ (учителей-дефектологов, учителей-психологов, учителей-логопедов, социальных педагогов,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тьютеров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по ЛФК)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к 1 сентября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БГО, МКУ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ЦСРСОиК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требований к условиям реализации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Работа кадровой комиссии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июль 2015 – август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требований к условиям реализации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График повышения квалификации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графика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Работа на региональных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площадках,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тьюторское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сопровождение процесса внедрения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до сентября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 образования БГО, 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Трансляция опыта работы с детьми 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Информирование о мероприятиях площадок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Направление педагогов</w:t>
            </w:r>
          </w:p>
        </w:tc>
      </w:tr>
      <w:tr w:rsidR="00AE19FB" w:rsidRPr="006E5DA9" w:rsidTr="006F1D7E">
        <w:tc>
          <w:tcPr>
            <w:tcW w:w="14786" w:type="dxa"/>
            <w:gridSpan w:val="7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4. Финансово-экономическое обеспечение введения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муниципальных заданий с учетом </w:t>
            </w:r>
            <w:proofErr w:type="gramStart"/>
            <w:r w:rsidRPr="006E5DA9">
              <w:rPr>
                <w:rFonts w:ascii="Times New Roman" w:hAnsi="Times New Roman"/>
                <w:sz w:val="28"/>
                <w:szCs w:val="28"/>
              </w:rPr>
              <w:t>необходимости обеспечения реализации прав граждан</w:t>
            </w:r>
            <w:proofErr w:type="gram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август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Финансовое обеспечение АООП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Разработка муниципального задания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Исполнение муниципального задания в части заданных критериев качества.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Учет методических рекомендаций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6E5DA9">
              <w:rPr>
                <w:rFonts w:ascii="Times New Roman" w:hAnsi="Times New Roman"/>
                <w:sz w:val="28"/>
                <w:szCs w:val="28"/>
              </w:rPr>
              <w:t xml:space="preserve"> России финансового обеспечения программ ФГОС ОВЗ при формировании Муниципального бюджета на очередной финансовый год 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БГО, Дума БГО, МКУ </w:t>
            </w:r>
            <w:proofErr w:type="spellStart"/>
            <w:r w:rsidRPr="006E5DA9">
              <w:rPr>
                <w:rFonts w:ascii="Times New Roman" w:hAnsi="Times New Roman"/>
                <w:sz w:val="28"/>
                <w:szCs w:val="28"/>
              </w:rPr>
              <w:t>ЦСРСОиК</w:t>
            </w:r>
            <w:proofErr w:type="spellEnd"/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Финансовое обеспечение  АООП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Определение финансовых нормативов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Эффективное планирование расходования средств областного и муниципального бюджетов</w:t>
            </w:r>
          </w:p>
        </w:tc>
      </w:tr>
      <w:tr w:rsidR="00AE19FB" w:rsidRPr="006E5DA9" w:rsidTr="006F1D7E">
        <w:tc>
          <w:tcPr>
            <w:tcW w:w="14786" w:type="dxa"/>
            <w:gridSpan w:val="7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5. Информационное сопровождение введения ФГОС ОВЗ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Информационное сопровождение процесса введения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сентябрь 2015 г. – сентябрь 2016 г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Управление образования БГО,</w:t>
            </w:r>
          </w:p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Основа для получения родителями и педагогами консультационной поддержки процесса введения ФГОС ОВЗ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Размещение информации на сайте управления образования БГО, в СМИ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Размещение информации на сайтах ОО БГО</w:t>
            </w:r>
          </w:p>
        </w:tc>
      </w:tr>
      <w:tr w:rsidR="00AE19FB" w:rsidRPr="006E5DA9" w:rsidTr="006F1D7E">
        <w:tc>
          <w:tcPr>
            <w:tcW w:w="527" w:type="dxa"/>
          </w:tcPr>
          <w:p w:rsidR="00AE19FB" w:rsidRPr="006E5DA9" w:rsidRDefault="00AE19FB" w:rsidP="006F1D7E">
            <w:pPr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5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Организация публичной отчетности о ходе и результатах введения ФГОС ОВЗ</w:t>
            </w:r>
          </w:p>
        </w:tc>
        <w:tc>
          <w:tcPr>
            <w:tcW w:w="2046" w:type="dxa"/>
          </w:tcPr>
          <w:p w:rsidR="00AE19FB" w:rsidRPr="006E5DA9" w:rsidRDefault="00AE19FB" w:rsidP="006F1D7E">
            <w:pPr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июль 2016 г.</w:t>
            </w:r>
          </w:p>
        </w:tc>
        <w:tc>
          <w:tcPr>
            <w:tcW w:w="2072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Руководители  ОО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Информационная открытость процесса</w:t>
            </w:r>
          </w:p>
        </w:tc>
        <w:tc>
          <w:tcPr>
            <w:tcW w:w="2221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AE19FB" w:rsidRPr="006E5DA9" w:rsidRDefault="00AE19FB" w:rsidP="006F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DA9">
              <w:rPr>
                <w:rFonts w:ascii="Times New Roman" w:hAnsi="Times New Roman"/>
                <w:sz w:val="28"/>
                <w:szCs w:val="28"/>
              </w:rPr>
              <w:t>Проведение массовых информационных кампаний</w:t>
            </w:r>
          </w:p>
        </w:tc>
      </w:tr>
    </w:tbl>
    <w:p w:rsidR="00AE19FB" w:rsidRPr="006E5DA9" w:rsidRDefault="00AE19FB" w:rsidP="00AE19FB">
      <w:pPr>
        <w:jc w:val="center"/>
        <w:rPr>
          <w:rFonts w:ascii="Times New Roman" w:hAnsi="Times New Roman"/>
          <w:sz w:val="28"/>
          <w:szCs w:val="28"/>
        </w:rPr>
      </w:pPr>
    </w:p>
    <w:p w:rsidR="00AE19FB" w:rsidRPr="006E5DA9" w:rsidRDefault="00AE19FB">
      <w:pPr>
        <w:rPr>
          <w:rFonts w:ascii="Times New Roman" w:hAnsi="Times New Roman"/>
          <w:sz w:val="28"/>
          <w:szCs w:val="28"/>
        </w:rPr>
      </w:pPr>
    </w:p>
    <w:sectPr w:rsidR="00AE19FB" w:rsidRPr="006E5DA9" w:rsidSect="00B35B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889"/>
    <w:multiLevelType w:val="hybridMultilevel"/>
    <w:tmpl w:val="50CC0856"/>
    <w:lvl w:ilvl="0" w:tplc="620CBDD6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E"/>
    <w:rsid w:val="006E5DA9"/>
    <w:rsid w:val="00AE19FB"/>
    <w:rsid w:val="00B35B59"/>
    <w:rsid w:val="00BD38AE"/>
    <w:rsid w:val="00D53EF0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FB"/>
    <w:pPr>
      <w:ind w:left="720"/>
      <w:contextualSpacing/>
    </w:pPr>
  </w:style>
  <w:style w:type="table" w:styleId="a4">
    <w:name w:val="Table Grid"/>
    <w:basedOn w:val="a1"/>
    <w:uiPriority w:val="59"/>
    <w:rsid w:val="00A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FB"/>
    <w:pPr>
      <w:ind w:left="720"/>
      <w:contextualSpacing/>
    </w:pPr>
  </w:style>
  <w:style w:type="table" w:styleId="a4">
    <w:name w:val="Table Grid"/>
    <w:basedOn w:val="a1"/>
    <w:uiPriority w:val="59"/>
    <w:rsid w:val="00A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2015-06-05T07:44:00Z</cp:lastPrinted>
  <dcterms:created xsi:type="dcterms:W3CDTF">2015-06-05T04:34:00Z</dcterms:created>
  <dcterms:modified xsi:type="dcterms:W3CDTF">2015-06-05T07:47:00Z</dcterms:modified>
</cp:coreProperties>
</file>